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2ED" w:rsidRPr="003D433C" w:rsidRDefault="003862ED" w:rsidP="003862ED">
      <w:pPr>
        <w:pStyle w:val="a3"/>
        <w:shd w:val="clear" w:color="auto" w:fill="FFFFFF"/>
        <w:spacing w:before="0" w:beforeAutospacing="0" w:after="180" w:afterAutospacing="0"/>
        <w:rPr>
          <w:color w:val="1E1D1E"/>
        </w:rPr>
      </w:pPr>
      <w:bookmarkStart w:id="0" w:name="_GoBack"/>
      <w:r w:rsidRPr="003D433C">
        <w:rPr>
          <w:b/>
          <w:bCs/>
          <w:color w:val="1E1D1E"/>
        </w:rPr>
        <w:t> Формирование экологической культуры в сфере обращения с ТКО </w:t>
      </w:r>
    </w:p>
    <w:bookmarkEnd w:id="0"/>
    <w:p w:rsidR="003862ED" w:rsidRPr="003D433C" w:rsidRDefault="003862ED" w:rsidP="003862ED">
      <w:pPr>
        <w:pStyle w:val="a3"/>
        <w:shd w:val="clear" w:color="auto" w:fill="FFFFFF"/>
        <w:spacing w:before="0" w:beforeAutospacing="0" w:after="180" w:afterAutospacing="0"/>
        <w:rPr>
          <w:color w:val="1E1D1E"/>
        </w:rPr>
      </w:pPr>
      <w:r w:rsidRPr="003D433C">
        <w:rPr>
          <w:color w:val="1E1D1E"/>
        </w:rPr>
        <w:t>Обращение с твердыми коммунальными отходами</w:t>
      </w:r>
    </w:p>
    <w:p w:rsidR="003862ED" w:rsidRPr="003D433C" w:rsidRDefault="003862ED" w:rsidP="003862ED">
      <w:pPr>
        <w:pStyle w:val="a3"/>
        <w:shd w:val="clear" w:color="auto" w:fill="FFFFFF"/>
        <w:spacing w:before="0" w:beforeAutospacing="0" w:after="180" w:afterAutospacing="0"/>
        <w:rPr>
          <w:color w:val="1E1D1E"/>
        </w:rPr>
      </w:pPr>
      <w:r w:rsidRPr="003D433C">
        <w:rPr>
          <w:color w:val="1E1D1E"/>
        </w:rPr>
        <w:t>При складировании отходов исходите из того, что можно, а что нельзя выносить на площадку накопления отходов:</w:t>
      </w:r>
    </w:p>
    <w:p w:rsidR="003862ED" w:rsidRPr="003D433C" w:rsidRDefault="003862ED" w:rsidP="003862ED">
      <w:pPr>
        <w:pStyle w:val="a3"/>
        <w:shd w:val="clear" w:color="auto" w:fill="FFFFFF"/>
        <w:spacing w:before="0" w:beforeAutospacing="0" w:after="180" w:afterAutospacing="0"/>
        <w:rPr>
          <w:color w:val="1E1D1E"/>
        </w:rPr>
      </w:pPr>
      <w:r w:rsidRPr="003D433C">
        <w:rPr>
          <w:color w:val="1E1D1E"/>
        </w:rPr>
        <w:t>1. </w:t>
      </w:r>
      <w:r w:rsidRPr="003D433C">
        <w:rPr>
          <w:b/>
          <w:bCs/>
          <w:color w:val="1E1D1E"/>
        </w:rPr>
        <w:t>Что МОЖНО выбрасывать в контейнеры для ТКО</w:t>
      </w:r>
      <w:r w:rsidRPr="003D433C">
        <w:rPr>
          <w:color w:val="1E1D1E"/>
        </w:rPr>
        <w:t>:</w:t>
      </w:r>
    </w:p>
    <w:p w:rsidR="003862ED" w:rsidRPr="003D433C" w:rsidRDefault="003862ED" w:rsidP="003862ED">
      <w:pPr>
        <w:pStyle w:val="a3"/>
        <w:shd w:val="clear" w:color="auto" w:fill="FFFFFF"/>
        <w:spacing w:before="0" w:beforeAutospacing="0" w:after="180" w:afterAutospacing="0"/>
        <w:rPr>
          <w:color w:val="1E1D1E"/>
        </w:rPr>
      </w:pPr>
      <w:r w:rsidRPr="003D433C">
        <w:rPr>
          <w:color w:val="1E1D1E"/>
        </w:rPr>
        <w:t>Отходы, которые образуются в жилых помещениях и у юридических лиц в процессе потребления физическими лицами, например: бумажные, пластиковые, стеклянные, металлические и другие материалы; пищевые отходы, которые образуются при приготовлении пищи; старую одежду и обувь.</w:t>
      </w:r>
    </w:p>
    <w:p w:rsidR="003862ED" w:rsidRPr="003D433C" w:rsidRDefault="003862ED" w:rsidP="003862ED">
      <w:pPr>
        <w:pStyle w:val="a3"/>
        <w:shd w:val="clear" w:color="auto" w:fill="FFFFFF"/>
        <w:spacing w:before="0" w:beforeAutospacing="0" w:after="180" w:afterAutospacing="0"/>
        <w:rPr>
          <w:color w:val="1E1D1E"/>
        </w:rPr>
      </w:pPr>
      <w:r w:rsidRPr="003D433C">
        <w:rPr>
          <w:color w:val="1E1D1E"/>
        </w:rPr>
        <w:t>Крупногабаритные отходы (КГО) – мебель, бытовая техника, отходы от текущего ремонта жилых помещений и др., размер которых не позволяет осуществить их складирование в контейнерах.</w:t>
      </w:r>
    </w:p>
    <w:p w:rsidR="003862ED" w:rsidRPr="003D433C" w:rsidRDefault="003862ED" w:rsidP="003862ED">
      <w:pPr>
        <w:pStyle w:val="a3"/>
        <w:shd w:val="clear" w:color="auto" w:fill="FFFFFF"/>
        <w:spacing w:before="0" w:beforeAutospacing="0" w:after="180" w:afterAutospacing="0"/>
        <w:rPr>
          <w:color w:val="1E1D1E"/>
        </w:rPr>
      </w:pPr>
      <w:r w:rsidRPr="003D433C">
        <w:rPr>
          <w:color w:val="1E1D1E"/>
        </w:rPr>
        <w:t>КГО вывозят спецтранспортом по отдельному графику, а размещать их нужно в специальном контейнере или на площадке для КГО, либо просто рядом с контейнерной площадкой.</w:t>
      </w:r>
    </w:p>
    <w:p w:rsidR="003862ED" w:rsidRPr="003D433C" w:rsidRDefault="003862ED" w:rsidP="003862ED">
      <w:pPr>
        <w:pStyle w:val="a3"/>
        <w:shd w:val="clear" w:color="auto" w:fill="FFFFFF"/>
        <w:spacing w:before="0" w:beforeAutospacing="0" w:after="180" w:afterAutospacing="0"/>
        <w:rPr>
          <w:color w:val="1E1D1E"/>
        </w:rPr>
      </w:pPr>
      <w:r w:rsidRPr="003D433C">
        <w:rPr>
          <w:color w:val="1E1D1E"/>
        </w:rPr>
        <w:t>2.      </w:t>
      </w:r>
      <w:r w:rsidRPr="003D433C">
        <w:rPr>
          <w:b/>
          <w:bCs/>
          <w:color w:val="1E1D1E"/>
        </w:rPr>
        <w:t>Что НЕЛЬЗЯ выбрасывать в контейнеры для ТКО:</w:t>
      </w:r>
    </w:p>
    <w:p w:rsidR="003862ED" w:rsidRPr="003D433C" w:rsidRDefault="003862ED" w:rsidP="003862ED">
      <w:pPr>
        <w:pStyle w:val="a3"/>
        <w:shd w:val="clear" w:color="auto" w:fill="FFFFFF"/>
        <w:spacing w:before="0" w:beforeAutospacing="0" w:after="180" w:afterAutospacing="0"/>
        <w:rPr>
          <w:color w:val="1E1D1E"/>
        </w:rPr>
      </w:pPr>
      <w:r w:rsidRPr="003D433C">
        <w:rPr>
          <w:color w:val="1E1D1E"/>
        </w:rPr>
        <w:t>Строительный мусор — битый кирпич, отходы бетона, отходы от сноса стен, разборки крыш, опор и оснований, железобетона.</w:t>
      </w:r>
    </w:p>
    <w:p w:rsidR="003862ED" w:rsidRPr="003D433C" w:rsidRDefault="003862ED" w:rsidP="003862ED">
      <w:pPr>
        <w:pStyle w:val="a3"/>
        <w:shd w:val="clear" w:color="auto" w:fill="FFFFFF"/>
        <w:spacing w:before="0" w:beforeAutospacing="0" w:after="180" w:afterAutospacing="0"/>
        <w:rPr>
          <w:color w:val="1E1D1E"/>
        </w:rPr>
      </w:pPr>
      <w:r w:rsidRPr="003D433C">
        <w:rPr>
          <w:color w:val="1E1D1E"/>
        </w:rPr>
        <w:t>Спилы деревьев, ветки и листву.</w:t>
      </w:r>
    </w:p>
    <w:p w:rsidR="003862ED" w:rsidRPr="003D433C" w:rsidRDefault="003862ED" w:rsidP="003862ED">
      <w:pPr>
        <w:pStyle w:val="a3"/>
        <w:shd w:val="clear" w:color="auto" w:fill="FFFFFF"/>
        <w:spacing w:before="0" w:beforeAutospacing="0" w:after="180" w:afterAutospacing="0"/>
        <w:rPr>
          <w:color w:val="1E1D1E"/>
        </w:rPr>
      </w:pPr>
      <w:proofErr w:type="gramStart"/>
      <w:r w:rsidRPr="003D433C">
        <w:rPr>
          <w:color w:val="1E1D1E"/>
        </w:rPr>
        <w:t>Отходы I — III классов опасности (автопокрышки, ртутные термометры, аккумуляторы, масла, щелочи, кислоты, гальванические элементы, остатки рафинирования нефтесодержащих отходов, свинцовые опилки, кислые смолы, дизтопливо, навоз, помет и другие органические вещества, образующиеся в результате содержания сельскохозяйственных животных).</w:t>
      </w:r>
      <w:proofErr w:type="gramEnd"/>
    </w:p>
    <w:p w:rsidR="003862ED" w:rsidRPr="003D433C" w:rsidRDefault="003862ED" w:rsidP="003862ED">
      <w:pPr>
        <w:pStyle w:val="a3"/>
        <w:shd w:val="clear" w:color="auto" w:fill="FFFFFF"/>
        <w:spacing w:before="0" w:beforeAutospacing="0" w:after="180" w:afterAutospacing="0"/>
        <w:rPr>
          <w:color w:val="1E1D1E"/>
        </w:rPr>
      </w:pPr>
      <w:r w:rsidRPr="003D433C">
        <w:rPr>
          <w:color w:val="1E1D1E"/>
        </w:rPr>
        <w:t>Зола, образуемая физическими лицами в результате эксплуатации печек и котельного оборудования.</w:t>
      </w:r>
    </w:p>
    <w:p w:rsidR="003862ED" w:rsidRPr="003D433C" w:rsidRDefault="003862ED" w:rsidP="003862ED">
      <w:pPr>
        <w:pStyle w:val="a3"/>
        <w:shd w:val="clear" w:color="auto" w:fill="FFFFFF"/>
        <w:spacing w:before="0" w:beforeAutospacing="0" w:after="180" w:afterAutospacing="0"/>
        <w:rPr>
          <w:color w:val="1E1D1E"/>
        </w:rPr>
      </w:pPr>
      <w:r w:rsidRPr="003D433C">
        <w:rPr>
          <w:color w:val="1E1D1E"/>
        </w:rPr>
        <w:t xml:space="preserve">За нарушение правил обращения с отходами, создание несанкционированных свалок, в том числе в местах накопления отходов гражданам грозит штраф до 5 </w:t>
      </w:r>
      <w:proofErr w:type="spellStart"/>
      <w:proofErr w:type="gramStart"/>
      <w:r w:rsidRPr="003D433C">
        <w:rPr>
          <w:color w:val="1E1D1E"/>
        </w:rPr>
        <w:t>тыс</w:t>
      </w:r>
      <w:proofErr w:type="spellEnd"/>
      <w:proofErr w:type="gramEnd"/>
      <w:r w:rsidRPr="003D433C">
        <w:rPr>
          <w:color w:val="1E1D1E"/>
        </w:rPr>
        <w:t xml:space="preserve"> рублей, юридическим лицам до 400 тыс. руб.</w:t>
      </w:r>
    </w:p>
    <w:p w:rsidR="003862ED" w:rsidRPr="003D433C" w:rsidRDefault="003862ED" w:rsidP="003862ED">
      <w:pPr>
        <w:pStyle w:val="a3"/>
        <w:shd w:val="clear" w:color="auto" w:fill="FFFFFF"/>
        <w:spacing w:before="0" w:beforeAutospacing="0" w:after="180" w:afterAutospacing="0"/>
        <w:rPr>
          <w:color w:val="1E1D1E"/>
        </w:rPr>
      </w:pPr>
      <w:r w:rsidRPr="003D433C">
        <w:rPr>
          <w:color w:val="1E1D1E"/>
        </w:rPr>
        <w:t xml:space="preserve">Соблюдайте правила обращения с </w:t>
      </w:r>
      <w:proofErr w:type="gramStart"/>
      <w:r w:rsidRPr="003D433C">
        <w:rPr>
          <w:color w:val="1E1D1E"/>
        </w:rPr>
        <w:t>отходами</w:t>
      </w:r>
      <w:proofErr w:type="gramEnd"/>
      <w:r w:rsidRPr="003D433C">
        <w:rPr>
          <w:color w:val="1E1D1E"/>
        </w:rPr>
        <w:t xml:space="preserve"> и территория нашего района будет чище!</w:t>
      </w:r>
    </w:p>
    <w:p w:rsidR="003862ED" w:rsidRPr="003D433C" w:rsidRDefault="003862ED" w:rsidP="003862ED">
      <w:pPr>
        <w:pStyle w:val="a3"/>
        <w:shd w:val="clear" w:color="auto" w:fill="FFFFFF"/>
        <w:spacing w:before="0" w:beforeAutospacing="0" w:after="180" w:afterAutospacing="0"/>
        <w:rPr>
          <w:color w:val="1E1D1E"/>
        </w:rPr>
      </w:pPr>
      <w:r w:rsidRPr="003D433C">
        <w:rPr>
          <w:rStyle w:val="a4"/>
          <w:color w:val="1E1D1E"/>
        </w:rPr>
        <w:t>В</w:t>
      </w:r>
      <w:r w:rsidRPr="003D433C">
        <w:rPr>
          <w:color w:val="1E1D1E"/>
        </w:rPr>
        <w:t> </w:t>
      </w:r>
      <w:r w:rsidRPr="003D433C">
        <w:rPr>
          <w:b/>
          <w:bCs/>
          <w:color w:val="1E1D1E"/>
        </w:rPr>
        <w:t>Конституции Российской Федерации</w:t>
      </w:r>
      <w:r w:rsidRPr="003D433C">
        <w:rPr>
          <w:color w:val="1E1D1E"/>
        </w:rPr>
        <w:t> отражены основные положения экологической стратегии государства и главные направления укрепления экологического правопорядка. </w:t>
      </w:r>
    </w:p>
    <w:p w:rsidR="003862ED" w:rsidRPr="003D433C" w:rsidRDefault="003862ED" w:rsidP="003862ED">
      <w:pPr>
        <w:pStyle w:val="a3"/>
        <w:shd w:val="clear" w:color="auto" w:fill="FFFFFF"/>
        <w:spacing w:before="0" w:beforeAutospacing="0" w:after="180" w:afterAutospacing="0"/>
        <w:rPr>
          <w:color w:val="1E1D1E"/>
        </w:rPr>
      </w:pPr>
      <w:r w:rsidRPr="003D433C">
        <w:rPr>
          <w:color w:val="1E1D1E"/>
        </w:rPr>
        <w:t>Конституция РФ вводит в научный оборот определение экологической деятельности человека в сфере взаимодействия общества и природы: природопользование, охрана окружающей среды, обеспечение экологической безопасности.</w:t>
      </w:r>
      <w:r w:rsidRPr="003D433C">
        <w:rPr>
          <w:color w:val="1E1D1E"/>
        </w:rPr>
        <w:br/>
        <w:t>Центральное место среди экологических норм Конституции РФ занимает ч. 1 ст. 9, где указывается, что земля и другие природные ресурсы в Российской Федерации используются и охраняются как основа жизни и деятельности народов, проживающих на соответствующей территории.</w:t>
      </w:r>
      <w:r w:rsidRPr="003D433C">
        <w:rPr>
          <w:color w:val="1E1D1E"/>
        </w:rPr>
        <w:br/>
      </w:r>
      <w:proofErr w:type="gramStart"/>
      <w:r w:rsidRPr="003D433C">
        <w:rPr>
          <w:color w:val="1E1D1E"/>
        </w:rPr>
        <w:t xml:space="preserve">В Конституции РФ есть две очень важные нормы, одна из которых (ст. 42) закрепляет право каждого человека на благоприятную окружающую среду, достоверную информацию о ее состоянии и на возмещение ущерба, причиненного его здоровью или имуществу, а другая провозглашает право граждан и юридических лиц на частную </w:t>
      </w:r>
      <w:r w:rsidRPr="003D433C">
        <w:rPr>
          <w:color w:val="1E1D1E"/>
        </w:rPr>
        <w:lastRenderedPageBreak/>
        <w:t>собственность на землю и другие природные ресурсы (ч. 2 ст. 9).</w:t>
      </w:r>
      <w:proofErr w:type="gramEnd"/>
      <w:r w:rsidRPr="003D433C">
        <w:rPr>
          <w:color w:val="1E1D1E"/>
        </w:rPr>
        <w:t xml:space="preserve"> Первая касается биологических начал человека, вторая - его материальных основ существования.</w:t>
      </w:r>
      <w:r w:rsidRPr="003D433C">
        <w:rPr>
          <w:color w:val="1E1D1E"/>
        </w:rPr>
        <w:br/>
        <w:t>Конституция РФ также оформляет организационно-правовые взаимоотношения Федерации и субъектов Федерации. Согласно ст. 72 пользование, владение и распоряжение землей, недрами, водными и другими природными ресурсами, природопользование, охрана окружающей среды и обеспечение экологической безопасности являются совместной компетенцией Федерации и субъектов Федерации.</w:t>
      </w:r>
      <w:r w:rsidRPr="003D433C">
        <w:rPr>
          <w:color w:val="1E1D1E"/>
        </w:rPr>
        <w:br/>
        <w:t>По предмету своего ведения Российская Федерация принимает федеральные законы, которые являются обязательными на территории всей страны. Субъекты Федерации имеют право на собственное регулирование экологических отношений, включая принятие законов и иных нормативных актов. Конституция РФ закрепляет общее правило: законы и иные правовые акты субъектов Федерации не должны противоречить федеральным законам. Положение Конституции РФ конкретизируется в источниках экологического права.</w:t>
      </w:r>
      <w:r w:rsidRPr="003D433C">
        <w:rPr>
          <w:color w:val="1E1D1E"/>
        </w:rPr>
        <w:br/>
      </w:r>
      <w:proofErr w:type="gramStart"/>
      <w:r w:rsidRPr="003D433C">
        <w:rPr>
          <w:color w:val="1E1D1E"/>
        </w:rPr>
        <w:t>Федеральный закон «Об охране окружающей среды» определяет правовые основы государственной политики в области охраны окружающей среды, обеспечивающие сбалансированное решение социально-экономических задач, сохранение благоприятной окружающей среды, биологического разнообразия и природных ресурсов в целях удовлетворения потребностей нынешних и будущих поколений, укрепления правопорядка в области охраны окружающей среды и обеспечения экологической безопасности.</w:t>
      </w:r>
      <w:proofErr w:type="gramEnd"/>
    </w:p>
    <w:p w:rsidR="003862ED" w:rsidRPr="003D433C" w:rsidRDefault="003862ED" w:rsidP="003862ED">
      <w:pPr>
        <w:pStyle w:val="a3"/>
        <w:shd w:val="clear" w:color="auto" w:fill="FFFFFF"/>
        <w:spacing w:before="0" w:beforeAutospacing="0" w:after="180" w:afterAutospacing="0"/>
        <w:rPr>
          <w:color w:val="1E1D1E"/>
        </w:rPr>
      </w:pPr>
      <w:r w:rsidRPr="003D433C">
        <w:rPr>
          <w:color w:val="1E1D1E"/>
        </w:rPr>
        <w:t>В Законе закрепляются следующие правовые положения:</w:t>
      </w:r>
    </w:p>
    <w:p w:rsidR="003862ED" w:rsidRPr="003D433C" w:rsidRDefault="003862ED" w:rsidP="003862ED">
      <w:pPr>
        <w:pStyle w:val="a3"/>
        <w:shd w:val="clear" w:color="auto" w:fill="FFFFFF"/>
        <w:spacing w:before="0" w:beforeAutospacing="0" w:after="180" w:afterAutospacing="0"/>
        <w:rPr>
          <w:color w:val="1E1D1E"/>
        </w:rPr>
      </w:pPr>
      <w:r w:rsidRPr="003D433C">
        <w:rPr>
          <w:color w:val="1E1D1E"/>
        </w:rPr>
        <w:t>·         основы управления в области охраны окружающей среды;</w:t>
      </w:r>
    </w:p>
    <w:p w:rsidR="003862ED" w:rsidRPr="003D433C" w:rsidRDefault="003862ED" w:rsidP="003862ED">
      <w:pPr>
        <w:pStyle w:val="a3"/>
        <w:shd w:val="clear" w:color="auto" w:fill="FFFFFF"/>
        <w:spacing w:before="0" w:beforeAutospacing="0" w:after="180" w:afterAutospacing="0"/>
        <w:rPr>
          <w:color w:val="1E1D1E"/>
        </w:rPr>
      </w:pPr>
      <w:r w:rsidRPr="003D433C">
        <w:rPr>
          <w:color w:val="1E1D1E"/>
        </w:rPr>
        <w:t>·         права и обязанности граждан, общественных и иных некоммерческих объединений в области охраны окружающей среды;</w:t>
      </w:r>
    </w:p>
    <w:p w:rsidR="003862ED" w:rsidRPr="003D433C" w:rsidRDefault="003862ED" w:rsidP="003862ED">
      <w:pPr>
        <w:pStyle w:val="a3"/>
        <w:shd w:val="clear" w:color="auto" w:fill="FFFFFF"/>
        <w:spacing w:before="0" w:beforeAutospacing="0" w:after="180" w:afterAutospacing="0"/>
        <w:rPr>
          <w:color w:val="1E1D1E"/>
        </w:rPr>
      </w:pPr>
      <w:r w:rsidRPr="003D433C">
        <w:rPr>
          <w:color w:val="1E1D1E"/>
        </w:rPr>
        <w:t>·         экономическое регулирование в области охраны окружающей среды;</w:t>
      </w:r>
    </w:p>
    <w:p w:rsidR="003862ED" w:rsidRPr="003D433C" w:rsidRDefault="003862ED" w:rsidP="003862ED">
      <w:pPr>
        <w:pStyle w:val="a3"/>
        <w:shd w:val="clear" w:color="auto" w:fill="FFFFFF"/>
        <w:spacing w:before="0" w:beforeAutospacing="0" w:after="180" w:afterAutospacing="0"/>
        <w:rPr>
          <w:color w:val="1E1D1E"/>
        </w:rPr>
      </w:pPr>
      <w:r w:rsidRPr="003D433C">
        <w:rPr>
          <w:color w:val="1E1D1E"/>
        </w:rPr>
        <w:t>·         нормирование в области охраны окружающей среды;</w:t>
      </w:r>
    </w:p>
    <w:p w:rsidR="003862ED" w:rsidRPr="003D433C" w:rsidRDefault="003862ED" w:rsidP="003862ED">
      <w:pPr>
        <w:pStyle w:val="a3"/>
        <w:shd w:val="clear" w:color="auto" w:fill="FFFFFF"/>
        <w:spacing w:before="0" w:beforeAutospacing="0" w:after="180" w:afterAutospacing="0"/>
        <w:rPr>
          <w:color w:val="1E1D1E"/>
        </w:rPr>
      </w:pPr>
      <w:r w:rsidRPr="003D433C">
        <w:rPr>
          <w:color w:val="1E1D1E"/>
        </w:rPr>
        <w:t>·         оценка воздействия на окружающую среду и экологическая экспертиза;</w:t>
      </w:r>
    </w:p>
    <w:p w:rsidR="003862ED" w:rsidRPr="003D433C" w:rsidRDefault="003862ED" w:rsidP="003862ED">
      <w:pPr>
        <w:pStyle w:val="a3"/>
        <w:shd w:val="clear" w:color="auto" w:fill="FFFFFF"/>
        <w:spacing w:before="0" w:beforeAutospacing="0" w:after="180" w:afterAutospacing="0"/>
        <w:rPr>
          <w:color w:val="1E1D1E"/>
        </w:rPr>
      </w:pPr>
      <w:r w:rsidRPr="003D433C">
        <w:rPr>
          <w:color w:val="1E1D1E"/>
        </w:rPr>
        <w:t>·         требования в области охраны окружающей среды при осуществлении хозяйственной деятельности;</w:t>
      </w:r>
    </w:p>
    <w:p w:rsidR="003862ED" w:rsidRPr="003D433C" w:rsidRDefault="003862ED" w:rsidP="003862ED">
      <w:pPr>
        <w:pStyle w:val="a3"/>
        <w:shd w:val="clear" w:color="auto" w:fill="FFFFFF"/>
        <w:spacing w:before="0" w:beforeAutospacing="0" w:after="180" w:afterAutospacing="0"/>
        <w:rPr>
          <w:color w:val="1E1D1E"/>
        </w:rPr>
      </w:pPr>
      <w:r w:rsidRPr="003D433C">
        <w:rPr>
          <w:color w:val="1E1D1E"/>
        </w:rPr>
        <w:t>·         зоны экологического бедствия, зоны чрезвычайных ситуаций;</w:t>
      </w:r>
    </w:p>
    <w:p w:rsidR="003862ED" w:rsidRPr="003D433C" w:rsidRDefault="003862ED" w:rsidP="003862ED">
      <w:pPr>
        <w:pStyle w:val="a3"/>
        <w:shd w:val="clear" w:color="auto" w:fill="FFFFFF"/>
        <w:spacing w:before="0" w:beforeAutospacing="0" w:after="180" w:afterAutospacing="0"/>
        <w:rPr>
          <w:color w:val="1E1D1E"/>
        </w:rPr>
      </w:pPr>
      <w:r w:rsidRPr="003D433C">
        <w:rPr>
          <w:color w:val="1E1D1E"/>
        </w:rPr>
        <w:t>·         государственный мониторинг окружающей среды (государственный экологический мониторинг);</w:t>
      </w:r>
    </w:p>
    <w:p w:rsidR="003862ED" w:rsidRPr="003D433C" w:rsidRDefault="003862ED" w:rsidP="003862ED">
      <w:pPr>
        <w:pStyle w:val="a3"/>
        <w:shd w:val="clear" w:color="auto" w:fill="FFFFFF"/>
        <w:spacing w:before="0" w:beforeAutospacing="0" w:after="180" w:afterAutospacing="0"/>
        <w:rPr>
          <w:color w:val="1E1D1E"/>
        </w:rPr>
      </w:pPr>
      <w:r w:rsidRPr="003D433C">
        <w:rPr>
          <w:color w:val="1E1D1E"/>
        </w:rPr>
        <w:t>·         контроль в области охраны окружающей среды (экологический контроль);</w:t>
      </w:r>
    </w:p>
    <w:p w:rsidR="003862ED" w:rsidRPr="003D433C" w:rsidRDefault="003862ED" w:rsidP="003862ED">
      <w:pPr>
        <w:pStyle w:val="a3"/>
        <w:shd w:val="clear" w:color="auto" w:fill="FFFFFF"/>
        <w:spacing w:before="0" w:beforeAutospacing="0" w:after="180" w:afterAutospacing="0"/>
        <w:rPr>
          <w:color w:val="1E1D1E"/>
        </w:rPr>
      </w:pPr>
      <w:r w:rsidRPr="003D433C">
        <w:rPr>
          <w:color w:val="1E1D1E"/>
        </w:rPr>
        <w:t>·         научные исследования в области охраны окружающей среды;</w:t>
      </w:r>
    </w:p>
    <w:p w:rsidR="003862ED" w:rsidRPr="003D433C" w:rsidRDefault="003862ED" w:rsidP="003862ED">
      <w:pPr>
        <w:pStyle w:val="a3"/>
        <w:shd w:val="clear" w:color="auto" w:fill="FFFFFF"/>
        <w:spacing w:before="0" w:beforeAutospacing="0" w:after="180" w:afterAutospacing="0"/>
        <w:rPr>
          <w:color w:val="1E1D1E"/>
        </w:rPr>
      </w:pPr>
      <w:r w:rsidRPr="003D433C">
        <w:rPr>
          <w:color w:val="1E1D1E"/>
        </w:rPr>
        <w:t>·         основы формирования экологической культуры;</w:t>
      </w:r>
    </w:p>
    <w:p w:rsidR="003862ED" w:rsidRPr="003D433C" w:rsidRDefault="003862ED" w:rsidP="003862ED">
      <w:pPr>
        <w:pStyle w:val="a3"/>
        <w:shd w:val="clear" w:color="auto" w:fill="FFFFFF"/>
        <w:spacing w:before="0" w:beforeAutospacing="0" w:after="180" w:afterAutospacing="0"/>
        <w:rPr>
          <w:color w:val="1E1D1E"/>
        </w:rPr>
      </w:pPr>
      <w:r w:rsidRPr="003D433C">
        <w:rPr>
          <w:color w:val="1E1D1E"/>
        </w:rPr>
        <w:t>·         международное сотрудничество в области охраны окружающей среды.</w:t>
      </w:r>
    </w:p>
    <w:p w:rsidR="003862ED" w:rsidRPr="003D433C" w:rsidRDefault="003862ED" w:rsidP="003862ED">
      <w:pPr>
        <w:pStyle w:val="a3"/>
        <w:shd w:val="clear" w:color="auto" w:fill="FFFFFF"/>
        <w:spacing w:before="0" w:beforeAutospacing="0" w:after="180" w:afterAutospacing="0"/>
        <w:rPr>
          <w:color w:val="1E1D1E"/>
        </w:rPr>
      </w:pPr>
      <w:r w:rsidRPr="003D433C">
        <w:rPr>
          <w:color w:val="1E1D1E"/>
        </w:rPr>
        <w:t xml:space="preserve">Охрана здоровья и обеспечение благополучия человека - конечная цель охраны окружающей природной среды. Поэтому в законодательных актах, направленных на охрану здоровья граждан, экологические требования занимают ведущее место. В этом смысле источником экологического права служит Федеральный закон от 30 марта 1999 г. № 52-ФЗ «О санитарно-эпидемиологическом благополучии населения». Он регулирует санитарные отношения, связанные с охраной здоровья от неблагоприятного воздействия внешней среды - производственной, бытовой, природной. Экологические требования, </w:t>
      </w:r>
      <w:r w:rsidRPr="003D433C">
        <w:rPr>
          <w:color w:val="1E1D1E"/>
        </w:rPr>
        <w:lastRenderedPageBreak/>
        <w:t>выраженные в статьях Закона, одновременно являются и источниками экологического права. Например, на охрану здоровья и окружающей природной среды направлены нормы Закона о захоронении, переработке, обезвреживании и утилизации производственных и бытовых отходов и т. д.</w:t>
      </w:r>
      <w:r w:rsidRPr="003D433C">
        <w:rPr>
          <w:color w:val="1E1D1E"/>
        </w:rPr>
        <w:br/>
        <w:t>Другим источником экологического права служат Федеральный закон «Об основах охраны здоровья граждан в Российской Федерации» от 21 ноября 2011 года № 323-ФЗ. В нем есть норма, обеспечивающая экологические права граждан. Так, ст. 18 говориться, что: « Каждый имеет право на охрану здоровья. Право на охрану здоровья обеспечивается охраной окружающей среды...»</w:t>
      </w:r>
    </w:p>
    <w:p w:rsidR="003862ED" w:rsidRPr="003D433C" w:rsidRDefault="003862ED" w:rsidP="003862ED">
      <w:pPr>
        <w:pStyle w:val="a3"/>
        <w:shd w:val="clear" w:color="auto" w:fill="FFFFFF"/>
        <w:spacing w:before="0" w:beforeAutospacing="0" w:after="180" w:afterAutospacing="0"/>
        <w:rPr>
          <w:color w:val="1E1D1E"/>
        </w:rPr>
      </w:pPr>
      <w:r w:rsidRPr="003D433C">
        <w:rPr>
          <w:color w:val="1E1D1E"/>
        </w:rPr>
        <w:t xml:space="preserve">Правовые нормы по охране природы и рациональному природопользованию содержатся и в других актах </w:t>
      </w:r>
      <w:proofErr w:type="spellStart"/>
      <w:r w:rsidRPr="003D433C">
        <w:rPr>
          <w:color w:val="1E1D1E"/>
        </w:rPr>
        <w:t>природоресурсного</w:t>
      </w:r>
      <w:proofErr w:type="spellEnd"/>
      <w:r w:rsidRPr="003D433C">
        <w:rPr>
          <w:color w:val="1E1D1E"/>
        </w:rPr>
        <w:t xml:space="preserve"> законодательства России. К ним относятся Лесной кодекс РФ, Водный кодекс РФ, Федеральный закон «О животном мире» и др.</w:t>
      </w:r>
      <w:r w:rsidRPr="003D433C">
        <w:rPr>
          <w:color w:val="1E1D1E"/>
        </w:rPr>
        <w:br/>
        <w:t>На основании и во исполнение Конституции РФ, федеральных законов, нормативных указов Президента РФ Правительство РФ издает постановления и распоряжения, отвечая также за их исполнение. Постановление Правительства РФ также является нормативно-правовым актом. В соответствии со ст. 114 Конституции РФ Правительство РФ обеспечивает проведение в Российской Федерации единой государственной политики в области науки, культуры, образования, здравоохранения, социального обеспечения, экологии.</w:t>
      </w:r>
      <w:r w:rsidRPr="003D433C">
        <w:rPr>
          <w:color w:val="1E1D1E"/>
        </w:rPr>
        <w:br/>
        <w:t>Природоохранительные министерства и ведомства наделяются правом издавать нормативные акты в рамках своей компетенции. Они предназначены для обязательного исполнения другими министерствами и ведомствами, физическими и юридическими лицами.</w:t>
      </w:r>
      <w:r w:rsidRPr="003D433C">
        <w:rPr>
          <w:color w:val="1E1D1E"/>
        </w:rPr>
        <w:br/>
        <w:t>Немаловажную роль играют нормативные правила - санитарные, строительные, технико-экономические, технологические и т. д. К ним относятся нормативы качества окружающей среды: нормы допустимой радиации, уровня шума, вибрации и т. д. Эти нормативы представляют собой технические правила, и в этом виде они не рассматриваются как источники права. Ведомственные нормативные акты могут быть отменены Правительством РФ, если они противоречат закону. Акты вступают в силу только после регистрации в Министерстве юстиции и публикации в газете «Российские вести».</w:t>
      </w:r>
    </w:p>
    <w:p w:rsidR="003862ED" w:rsidRPr="003D433C" w:rsidRDefault="003862ED" w:rsidP="003862ED">
      <w:pPr>
        <w:pStyle w:val="a3"/>
        <w:shd w:val="clear" w:color="auto" w:fill="FFFFFF"/>
        <w:spacing w:before="0" w:beforeAutospacing="0" w:after="180" w:afterAutospacing="0"/>
        <w:rPr>
          <w:color w:val="1E1D1E"/>
        </w:rPr>
      </w:pPr>
      <w:r w:rsidRPr="003D433C">
        <w:rPr>
          <w:color w:val="1E1D1E"/>
        </w:rPr>
        <w:t xml:space="preserve">Сфера компетенции субъектов Федерации определяется отраслевыми законодательными актами: по землепользованию - Земельным кодексом РФ, по недрам - Законом РФ «О недрах», водопользованию - Водным кодексом РФ, по использованию животного мира - Федеральным законом «О животном мире», по окружающей природной среде - Федеральным законом «Об охране окружающей среды». В основе такого разделения правового регулирования лежит отношение к природным ресурсам. Порядок отнесения природных ресурсов к федеральным или иным регулируется Указом Президента РФ о федеральных ресурсах. Конституция РФ (ст. 76) устанавливает законы и иные нормативные правовые акты субъектов Федерации не должны противоречить Конституции РФ и федеральным законам. В случае наличия противоречия между нормативными актами субъектов Федерации и статьями федеральных законов первые подлежат отмене указом Президента РФ или постановлением Правительства РФ. Помимо специальных нормативно-правовых актов экологического содержания в последние годы широко используется </w:t>
      </w:r>
      <w:proofErr w:type="spellStart"/>
      <w:r w:rsidRPr="003D433C">
        <w:rPr>
          <w:color w:val="1E1D1E"/>
        </w:rPr>
        <w:t>экологизация</w:t>
      </w:r>
      <w:proofErr w:type="spellEnd"/>
      <w:r w:rsidRPr="003D433C">
        <w:rPr>
          <w:color w:val="1E1D1E"/>
        </w:rPr>
        <w:t xml:space="preserve"> нормативных актов, регулирующих экономическую, хозяйственную и административную деятельность предприятий. Под </w:t>
      </w:r>
      <w:proofErr w:type="spellStart"/>
      <w:r w:rsidRPr="003D433C">
        <w:rPr>
          <w:color w:val="1E1D1E"/>
        </w:rPr>
        <w:t>экологизацией</w:t>
      </w:r>
      <w:proofErr w:type="spellEnd"/>
      <w:r w:rsidRPr="003D433C">
        <w:rPr>
          <w:color w:val="1E1D1E"/>
        </w:rPr>
        <w:t xml:space="preserve"> понимают внедрение экологических требований в нормативно-правовые акты неэкологического содержания. Необходимость такого процесса объясняется тем, что экологические законы не всегда могут напрямую касаться хозяйствующих субъектов, занятых в различной сфере производства.</w:t>
      </w:r>
    </w:p>
    <w:p w:rsidR="003862ED" w:rsidRPr="003D433C" w:rsidRDefault="003862ED" w:rsidP="003862ED">
      <w:pPr>
        <w:pStyle w:val="a3"/>
        <w:shd w:val="clear" w:color="auto" w:fill="FFFFFF"/>
        <w:spacing w:before="0" w:beforeAutospacing="0" w:after="180" w:afterAutospacing="0"/>
        <w:rPr>
          <w:color w:val="1E1D1E"/>
        </w:rPr>
      </w:pPr>
      <w:r w:rsidRPr="003D433C">
        <w:rPr>
          <w:color w:val="1E1D1E"/>
        </w:rPr>
        <w:lastRenderedPageBreak/>
        <w:t>Указом Президента РФ от 19.04.2017 №176 утверждена Стратегия экологической безопасности России на период до 2025 года. Стратегией определены основные механизмы реализации государственной политики в сфере обеспечения экологической безопасности, среди которых:</w:t>
      </w:r>
      <w:r w:rsidRPr="003D433C">
        <w:rPr>
          <w:color w:val="1E1D1E"/>
        </w:rPr>
        <w:br/>
        <w:t>- принятие мер государственного регулирования выбросов парниковых газов, разработка долгосрочных стратегий социально-экономического развития, предусматривающих низкий уровень выбросов парниковых газов и устойчивость экономики к изменению климата;</w:t>
      </w:r>
      <w:r w:rsidRPr="003D433C">
        <w:rPr>
          <w:color w:val="1E1D1E"/>
        </w:rPr>
        <w:br/>
        <w:t>- формирование системы технического регулирования, содержащей требования экологической и промышленной безопасности;</w:t>
      </w:r>
      <w:r w:rsidRPr="003D433C">
        <w:rPr>
          <w:color w:val="1E1D1E"/>
        </w:rPr>
        <w:br/>
        <w:t>- лицензирование видов деятельности, потенциально опасных для окружающей среды, жизни и здоровья людей;</w:t>
      </w:r>
      <w:r w:rsidRPr="003D433C">
        <w:rPr>
          <w:color w:val="1E1D1E"/>
        </w:rPr>
        <w:br/>
        <w:t>- нормирование и разрешительная деятельность в области охраны окружающей среды;</w:t>
      </w:r>
      <w:r w:rsidRPr="003D433C">
        <w:rPr>
          <w:color w:val="1E1D1E"/>
        </w:rPr>
        <w:br/>
        <w:t>- внедрение комплексных экологических разрешений в отношении экологически опасных производств, использующих наилучшие доступные технологии;</w:t>
      </w:r>
    </w:p>
    <w:p w:rsidR="003862ED" w:rsidRPr="003D433C" w:rsidRDefault="003862ED" w:rsidP="003862ED">
      <w:pPr>
        <w:pStyle w:val="a3"/>
        <w:shd w:val="clear" w:color="auto" w:fill="FFFFFF"/>
        <w:spacing w:before="0" w:beforeAutospacing="0" w:after="180" w:afterAutospacing="0"/>
        <w:rPr>
          <w:color w:val="1E1D1E"/>
        </w:rPr>
      </w:pPr>
      <w:proofErr w:type="gramStart"/>
      <w:r w:rsidRPr="003D433C">
        <w:rPr>
          <w:color w:val="1E1D1E"/>
        </w:rPr>
        <w:t>- государственный санитарно-эпидемиологический надзор и социально-гигиенический мониторинг;</w:t>
      </w:r>
      <w:r w:rsidRPr="003D433C">
        <w:rPr>
          <w:color w:val="1E1D1E"/>
        </w:rPr>
        <w:br/>
        <w:t>- создание системы экологического аудита;</w:t>
      </w:r>
      <w:r w:rsidRPr="003D433C">
        <w:rPr>
          <w:color w:val="1E1D1E"/>
        </w:rPr>
        <w:br/>
        <w:t>- стимулирование внедрения наилучших доступных технологий, создание удовлетворяющих современным экологическим требованиям и стандартам объектов, используемых для размещения, утилизации, переработки и обезвреживания отходов производства и потребления, а также увеличение объема повторного применения отходов производства и потребления за счет субсидирования и предоставления налоговых и тарифных льгот, других форм поддержки;</w:t>
      </w:r>
      <w:proofErr w:type="gramEnd"/>
      <w:r w:rsidRPr="003D433C">
        <w:rPr>
          <w:color w:val="1E1D1E"/>
        </w:rPr>
        <w:br/>
        <w:t>- создание и развитие государственных информационных систем, обеспечивающих информацией о состоянии окружающей среды и об источниках негативного воздействия на нее, включая единую государственную информационную систему учета отходов от использования товаров;</w:t>
      </w:r>
      <w:r w:rsidRPr="003D433C">
        <w:rPr>
          <w:color w:val="1E1D1E"/>
        </w:rPr>
        <w:br/>
        <w:t>- обеспечение населения и организаций информацией об опасных гидрометеорологических и гелиогеофизических явлениях, о состоянии окружающей среды и ее загрязнении.</w:t>
      </w:r>
    </w:p>
    <w:p w:rsidR="0053750E" w:rsidRPr="003D433C" w:rsidRDefault="003862ED" w:rsidP="00E86CB9">
      <w:pPr>
        <w:pStyle w:val="a3"/>
        <w:shd w:val="clear" w:color="auto" w:fill="FFFFFF"/>
        <w:spacing w:before="0" w:beforeAutospacing="0" w:after="180" w:afterAutospacing="0"/>
      </w:pPr>
      <w:r w:rsidRPr="003D433C">
        <w:rPr>
          <w:color w:val="1E1D1E"/>
        </w:rPr>
        <w:br/>
      </w:r>
    </w:p>
    <w:sectPr w:rsidR="0053750E" w:rsidRPr="003D4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2ED"/>
    <w:rsid w:val="001A515C"/>
    <w:rsid w:val="001C5CA3"/>
    <w:rsid w:val="003862ED"/>
    <w:rsid w:val="003D433C"/>
    <w:rsid w:val="0053750E"/>
    <w:rsid w:val="00D6080A"/>
    <w:rsid w:val="00E86CB9"/>
    <w:rsid w:val="00F12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6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62ED"/>
    <w:rPr>
      <w:b/>
      <w:bCs/>
    </w:rPr>
  </w:style>
  <w:style w:type="character" w:styleId="a5">
    <w:name w:val="Hyperlink"/>
    <w:basedOn w:val="a0"/>
    <w:uiPriority w:val="99"/>
    <w:semiHidden/>
    <w:unhideWhenUsed/>
    <w:rsid w:val="003862E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6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62ED"/>
    <w:rPr>
      <w:b/>
      <w:bCs/>
    </w:rPr>
  </w:style>
  <w:style w:type="character" w:styleId="a5">
    <w:name w:val="Hyperlink"/>
    <w:basedOn w:val="a0"/>
    <w:uiPriority w:val="99"/>
    <w:semiHidden/>
    <w:unhideWhenUsed/>
    <w:rsid w:val="003862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8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1678</Words>
  <Characters>9567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Krasnoarm</dc:creator>
  <cp:lastModifiedBy>Krasnoarm</cp:lastModifiedBy>
  <cp:revision>10</cp:revision>
  <dcterms:created xsi:type="dcterms:W3CDTF">2025-01-31T08:20:00Z</dcterms:created>
  <dcterms:modified xsi:type="dcterms:W3CDTF">2025-01-31T09:37:00Z</dcterms:modified>
</cp:coreProperties>
</file>