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0" w:type="auto"/>
        <w:tblInd w:w="-34" w:type="dxa"/>
        <w:tblLayout w:type="fixed"/>
        <w:tblLook w:val="0000"/>
      </w:tblPr>
      <w:tblGrid>
        <w:gridCol w:w="3828"/>
        <w:gridCol w:w="1701"/>
        <w:gridCol w:w="3827"/>
      </w:tblGrid>
      <w:tr w:rsidR="00764AE4" w:rsidTr="00764AE4">
        <w:trPr>
          <w:trHeight w:val="1268"/>
        </w:trPr>
        <w:tc>
          <w:tcPr>
            <w:tcW w:w="3828" w:type="dxa"/>
          </w:tcPr>
          <w:p w:rsidR="00764AE4" w:rsidRDefault="00764AE4" w:rsidP="00764AE4">
            <w:proofErr w:type="spellStart"/>
            <w:r w:rsidRPr="003B5531">
              <w:t>Къэбэрдей</w:t>
            </w:r>
            <w:proofErr w:type="spellEnd"/>
            <w:r w:rsidRPr="003B5531">
              <w:t xml:space="preserve"> </w:t>
            </w:r>
            <w:proofErr w:type="spellStart"/>
            <w:r w:rsidRPr="003B5531">
              <w:t>Балъкъэр</w:t>
            </w:r>
            <w:proofErr w:type="spellEnd"/>
            <w:r w:rsidRPr="003B5531">
              <w:t xml:space="preserve"> </w:t>
            </w:r>
            <w:proofErr w:type="spellStart"/>
            <w:r w:rsidRPr="003B5531">
              <w:t>Республикэм</w:t>
            </w:r>
            <w:proofErr w:type="spellEnd"/>
            <w:r w:rsidR="00694C30">
              <w:t xml:space="preserve"> </w:t>
            </w:r>
            <w:proofErr w:type="spellStart"/>
            <w:r w:rsidRPr="003B5531">
              <w:t>щыщ</w:t>
            </w:r>
            <w:proofErr w:type="spellEnd"/>
            <w:r w:rsidRPr="003B5531">
              <w:t xml:space="preserve"> </w:t>
            </w:r>
            <w:proofErr w:type="spellStart"/>
            <w:r w:rsidRPr="003B5531">
              <w:t>Тэрч</w:t>
            </w:r>
            <w:proofErr w:type="spellEnd"/>
            <w:r w:rsidRPr="003B5531">
              <w:t xml:space="preserve"> </w:t>
            </w:r>
            <w:proofErr w:type="spellStart"/>
            <w:r w:rsidRPr="003B5531">
              <w:t>районым</w:t>
            </w:r>
            <w:proofErr w:type="spellEnd"/>
            <w:r w:rsidRPr="003B5531">
              <w:t xml:space="preserve"> </w:t>
            </w:r>
            <w:proofErr w:type="spellStart"/>
            <w:r w:rsidRPr="003B5531">
              <w:t>хыхьэ</w:t>
            </w:r>
            <w:proofErr w:type="spellEnd"/>
            <w:r w:rsidRPr="003B5531">
              <w:t xml:space="preserve"> </w:t>
            </w:r>
            <w:proofErr w:type="spellStart"/>
            <w:r w:rsidRPr="003B5531">
              <w:t>Интернациональнэ</w:t>
            </w:r>
            <w:proofErr w:type="spellEnd"/>
            <w:r w:rsidRPr="003B5531">
              <w:t xml:space="preserve"> </w:t>
            </w:r>
            <w:proofErr w:type="spellStart"/>
            <w:r w:rsidRPr="003B5531">
              <w:t>поселкэм</w:t>
            </w:r>
            <w:proofErr w:type="spellEnd"/>
            <w:r w:rsidRPr="003B5531">
              <w:t xml:space="preserve"> и </w:t>
            </w:r>
            <w:proofErr w:type="spellStart"/>
            <w:r w:rsidRPr="003B5531">
              <w:t>щ</w:t>
            </w:r>
            <w:proofErr w:type="spellEnd"/>
            <w:proofErr w:type="gramStart"/>
            <w:r w:rsidRPr="003B5531">
              <w:rPr>
                <w:lang w:val="en-US"/>
              </w:rPr>
              <w:t>I</w:t>
            </w:r>
            <w:proofErr w:type="spellStart"/>
            <w:proofErr w:type="gramEnd"/>
            <w:r w:rsidRPr="003B5531">
              <w:t>ып</w:t>
            </w:r>
            <w:proofErr w:type="spellEnd"/>
            <w:r w:rsidRPr="003B5531">
              <w:rPr>
                <w:lang w:val="en-US"/>
              </w:rPr>
              <w:t>I</w:t>
            </w:r>
            <w:r w:rsidRPr="003B5531">
              <w:t>э</w:t>
            </w:r>
            <w:r>
              <w:t xml:space="preserve"> </w:t>
            </w:r>
            <w:proofErr w:type="spellStart"/>
            <w:r w:rsidRPr="003B5531">
              <w:t>администрацэ</w:t>
            </w:r>
            <w:proofErr w:type="spellEnd"/>
          </w:p>
        </w:tc>
        <w:tc>
          <w:tcPr>
            <w:tcW w:w="1701" w:type="dxa"/>
          </w:tcPr>
          <w:p w:rsidR="00764AE4" w:rsidRDefault="00764AE4" w:rsidP="00764AE4">
            <w:pPr>
              <w:jc w:val="center"/>
            </w:pPr>
            <w:r>
              <w:object w:dxaOrig="2481" w:dyaOrig="312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5" o:title=""/>
                </v:shape>
                <o:OLEObject Type="Embed" ProgID="Unknown" ShapeID="_x0000_i1025" DrawAspect="Content" ObjectID="_1771138087" r:id="rId6"/>
              </w:object>
            </w:r>
          </w:p>
        </w:tc>
        <w:tc>
          <w:tcPr>
            <w:tcW w:w="3827" w:type="dxa"/>
          </w:tcPr>
          <w:p w:rsidR="00764AE4" w:rsidRDefault="00764AE4" w:rsidP="00764AE4">
            <w:proofErr w:type="spellStart"/>
            <w:r w:rsidRPr="003B5531">
              <w:t>Къабарты-Малкъар</w:t>
            </w:r>
            <w:proofErr w:type="spellEnd"/>
            <w:r w:rsidRPr="003B5531">
              <w:t xml:space="preserve"> </w:t>
            </w:r>
            <w:proofErr w:type="spellStart"/>
            <w:r w:rsidRPr="003B5531">
              <w:t>РеспубликаныТерк</w:t>
            </w:r>
            <w:proofErr w:type="spellEnd"/>
            <w:r w:rsidRPr="003B5531">
              <w:t xml:space="preserve"> </w:t>
            </w:r>
            <w:proofErr w:type="spellStart"/>
            <w:r w:rsidRPr="003B5531">
              <w:t>районуну</w:t>
            </w:r>
            <w:proofErr w:type="spellEnd"/>
            <w:r w:rsidRPr="003B5531">
              <w:t xml:space="preserve"> пос. Интернациональный </w:t>
            </w:r>
            <w:proofErr w:type="spellStart"/>
            <w:r w:rsidRPr="003B5531">
              <w:t>элени</w:t>
            </w:r>
            <w:proofErr w:type="spellEnd"/>
            <w:r w:rsidRPr="003B5531">
              <w:t xml:space="preserve"> </w:t>
            </w:r>
            <w:proofErr w:type="spellStart"/>
            <w:r w:rsidRPr="003B5531">
              <w:t>жер-жерли</w:t>
            </w:r>
            <w:proofErr w:type="spellEnd"/>
            <w:r w:rsidRPr="003B5531">
              <w:t xml:space="preserve"> </w:t>
            </w:r>
            <w:proofErr w:type="spellStart"/>
            <w:r w:rsidRPr="003B5531">
              <w:t>администрациясы</w:t>
            </w:r>
            <w:proofErr w:type="spellEnd"/>
          </w:p>
        </w:tc>
      </w:tr>
    </w:tbl>
    <w:p w:rsidR="00764AE4" w:rsidRPr="003B5531" w:rsidRDefault="00764AE4" w:rsidP="00764AE4">
      <w:pPr>
        <w:pStyle w:val="1"/>
      </w:pPr>
      <w:r>
        <w:rPr>
          <w:sz w:val="24"/>
          <w:szCs w:val="24"/>
        </w:rPr>
        <w:t xml:space="preserve">МУ «МЕСТНОЙ  АДМИНИСТРАЦИИ  СЕЛЬСКОГО  ПОСЕЛЕНИЯ </w:t>
      </w:r>
      <w:proofErr w:type="gramStart"/>
      <w:r>
        <w:rPr>
          <w:sz w:val="24"/>
          <w:szCs w:val="24"/>
        </w:rPr>
        <w:t>ИНТЕРНАЦИОНАЛЬНОЕ</w:t>
      </w:r>
      <w:proofErr w:type="gramEnd"/>
      <w:r>
        <w:rPr>
          <w:sz w:val="24"/>
          <w:szCs w:val="24"/>
        </w:rPr>
        <w:t>» ТЕРСКОГО МУНИЦИПАЛЬНОГО РАЙОНА</w:t>
      </w:r>
      <w:r>
        <w:rPr>
          <w:sz w:val="24"/>
          <w:szCs w:val="24"/>
        </w:rPr>
        <w:br/>
        <w:t xml:space="preserve">                             КАБАРДИНО-БАЛКАРСКОЙ РЕСПУБЛИКИ</w:t>
      </w:r>
    </w:p>
    <w:p w:rsidR="00764AE4" w:rsidRDefault="00EE3A53" w:rsidP="00764AE4">
      <w:pPr>
        <w:jc w:val="right"/>
        <w:rPr>
          <w:b/>
        </w:rPr>
      </w:pPr>
      <w:r w:rsidRPr="00EE3A53">
        <w:rPr>
          <w:noProof/>
        </w:rPr>
        <w:pict>
          <v:line id="_x0000_s1029" style="position:absolute;left:0;text-align:left;z-index:251660288" from="-6.95pt,6.65pt" to="461.65pt,6.65pt" o:allowincell="f"/>
        </w:pict>
      </w:r>
      <w:r w:rsidRPr="00EE3A53">
        <w:rPr>
          <w:noProof/>
        </w:rPr>
        <w:pict>
          <v:line id="_x0000_s1030" style="position:absolute;left:0;text-align:left;z-index:251661312" from="-6.95pt,8.65pt" to="461.65pt,8.65pt" o:allowincell="f"/>
        </w:pict>
      </w:r>
    </w:p>
    <w:p w:rsidR="00764AE4" w:rsidRPr="00764AE4" w:rsidRDefault="00764AE4" w:rsidP="00764AE4">
      <w:pPr>
        <w:rPr>
          <w:b/>
        </w:rPr>
      </w:pPr>
      <w:r>
        <w:rPr>
          <w:b/>
        </w:rPr>
        <w:t xml:space="preserve"> </w:t>
      </w:r>
      <w:r>
        <w:rPr>
          <w:iCs/>
          <w:sz w:val="24"/>
        </w:rPr>
        <w:t xml:space="preserve"> </w:t>
      </w:r>
      <w:r w:rsidRPr="00764AE4">
        <w:rPr>
          <w:rFonts w:ascii="Times New Roman" w:hAnsi="Times New Roman" w:cs="Times New Roman"/>
          <w:color w:val="444444"/>
          <w:sz w:val="24"/>
          <w:szCs w:val="24"/>
        </w:rPr>
        <w:t>28 декабря 2016 год.</w:t>
      </w:r>
    </w:p>
    <w:p w:rsidR="00764AE4" w:rsidRPr="00764AE4" w:rsidRDefault="00764AE4" w:rsidP="00764AE4">
      <w:pPr>
        <w:shd w:val="clear" w:color="auto" w:fill="F9F9F9"/>
        <w:spacing w:after="240" w:line="360" w:lineRule="atLeast"/>
        <w:jc w:val="center"/>
        <w:textAlignment w:val="baseline"/>
        <w:rPr>
          <w:rFonts w:ascii="Times New Roman" w:hAnsi="Times New Roman" w:cs="Times New Roman"/>
          <w:color w:val="444444"/>
          <w:sz w:val="24"/>
          <w:szCs w:val="24"/>
        </w:rPr>
      </w:pPr>
      <w:r w:rsidRPr="00764AE4">
        <w:rPr>
          <w:rFonts w:ascii="Times New Roman" w:hAnsi="Times New Roman" w:cs="Times New Roman"/>
          <w:color w:val="444444"/>
          <w:sz w:val="24"/>
          <w:szCs w:val="24"/>
        </w:rPr>
        <w:t>РАСПОРЯЖЕНИЕ № 16</w:t>
      </w:r>
    </w:p>
    <w:p w:rsidR="00764AE4" w:rsidRPr="00764AE4" w:rsidRDefault="00764AE4" w:rsidP="00764AE4">
      <w:pPr>
        <w:shd w:val="clear" w:color="auto" w:fill="F9F9F9"/>
        <w:spacing w:after="240" w:line="360" w:lineRule="atLeast"/>
        <w:jc w:val="center"/>
        <w:textAlignment w:val="baseline"/>
        <w:rPr>
          <w:rFonts w:ascii="Times New Roman" w:hAnsi="Times New Roman" w:cs="Times New Roman"/>
          <w:b/>
          <w:color w:val="444444"/>
          <w:sz w:val="24"/>
          <w:szCs w:val="24"/>
        </w:rPr>
      </w:pPr>
      <w:r w:rsidRPr="00764AE4">
        <w:rPr>
          <w:rFonts w:ascii="Times New Roman" w:hAnsi="Times New Roman" w:cs="Times New Roman"/>
          <w:b/>
          <w:color w:val="444444"/>
          <w:sz w:val="24"/>
          <w:szCs w:val="24"/>
        </w:rPr>
        <w:t xml:space="preserve">Об утверждении Учетной политики для целей бухгалтерского учета и Учетной политики для целей налогообложения для МУ «Местная администрация сельского поселения </w:t>
      </w:r>
      <w:proofErr w:type="gramStart"/>
      <w:r w:rsidRPr="00764AE4">
        <w:rPr>
          <w:rFonts w:ascii="Times New Roman" w:hAnsi="Times New Roman" w:cs="Times New Roman"/>
          <w:b/>
          <w:color w:val="444444"/>
          <w:sz w:val="24"/>
          <w:szCs w:val="24"/>
        </w:rPr>
        <w:t>Интернациональное</w:t>
      </w:r>
      <w:proofErr w:type="gramEnd"/>
      <w:r w:rsidRPr="00764AE4">
        <w:rPr>
          <w:rFonts w:ascii="Times New Roman" w:hAnsi="Times New Roman" w:cs="Times New Roman"/>
          <w:b/>
          <w:color w:val="444444"/>
          <w:sz w:val="24"/>
          <w:szCs w:val="24"/>
        </w:rPr>
        <w:t>»</w:t>
      </w:r>
    </w:p>
    <w:p w:rsidR="00764AE4" w:rsidRPr="00764AE4" w:rsidRDefault="00764AE4" w:rsidP="00764AE4">
      <w:pPr>
        <w:shd w:val="clear" w:color="auto" w:fill="F9F9F9"/>
        <w:spacing w:after="240" w:line="360" w:lineRule="atLeast"/>
        <w:jc w:val="both"/>
        <w:textAlignment w:val="baseline"/>
        <w:rPr>
          <w:rFonts w:ascii="Times New Roman" w:hAnsi="Times New Roman" w:cs="Times New Roman"/>
          <w:color w:val="444444"/>
          <w:sz w:val="24"/>
          <w:szCs w:val="24"/>
        </w:rPr>
      </w:pPr>
      <w:r w:rsidRPr="00764AE4">
        <w:rPr>
          <w:rFonts w:ascii="Times New Roman" w:hAnsi="Times New Roman" w:cs="Times New Roman"/>
          <w:color w:val="444444"/>
          <w:sz w:val="24"/>
          <w:szCs w:val="24"/>
        </w:rPr>
        <w:t xml:space="preserve">  </w:t>
      </w:r>
      <w:proofErr w:type="gramStart"/>
      <w:r w:rsidRPr="00764AE4">
        <w:rPr>
          <w:rFonts w:ascii="Times New Roman" w:hAnsi="Times New Roman" w:cs="Times New Roman"/>
          <w:color w:val="444444"/>
          <w:sz w:val="24"/>
          <w:szCs w:val="24"/>
        </w:rPr>
        <w:t>Во исполнение Федерального закона от 06.12.2011 № 402-ФЗ «О бухгалтерском учете», Приказа Минфина России от 01.12.2010 № 157н «Об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применению» и Приказа Минфина России от 30.12.2017 № 274н «Об утверждении федерального стандарта бухгалтерского</w:t>
      </w:r>
      <w:proofErr w:type="gramEnd"/>
      <w:r w:rsidRPr="00764AE4">
        <w:rPr>
          <w:rFonts w:ascii="Times New Roman" w:hAnsi="Times New Roman" w:cs="Times New Roman"/>
          <w:color w:val="444444"/>
          <w:sz w:val="24"/>
          <w:szCs w:val="24"/>
        </w:rPr>
        <w:t xml:space="preserve"> учета для организаций государственного сектора «Учетная политика, оценочные значения и ошибки», ПРИКАЗЫВАЮ:</w:t>
      </w:r>
    </w:p>
    <w:p w:rsidR="00764AE4" w:rsidRPr="00764AE4" w:rsidRDefault="00764AE4" w:rsidP="00764AE4">
      <w:pPr>
        <w:numPr>
          <w:ilvl w:val="0"/>
          <w:numId w:val="27"/>
        </w:numPr>
        <w:shd w:val="clear" w:color="auto" w:fill="F9F9F9"/>
        <w:suppressAutoHyphens w:val="0"/>
        <w:spacing w:after="240" w:line="360" w:lineRule="atLeast"/>
        <w:ind w:left="270"/>
        <w:textAlignment w:val="baseline"/>
        <w:rPr>
          <w:rFonts w:ascii="Times New Roman" w:hAnsi="Times New Roman" w:cs="Times New Roman"/>
          <w:color w:val="444444"/>
          <w:sz w:val="24"/>
          <w:szCs w:val="24"/>
        </w:rPr>
      </w:pPr>
      <w:r w:rsidRPr="00764AE4">
        <w:rPr>
          <w:rFonts w:ascii="Times New Roman" w:hAnsi="Times New Roman" w:cs="Times New Roman"/>
          <w:color w:val="444444"/>
          <w:sz w:val="24"/>
          <w:szCs w:val="24"/>
        </w:rPr>
        <w:t>Утвердить учетную политику для целей бухгалтерского учета, приведенную в приложении № 1 к настоящему Приказу.</w:t>
      </w:r>
    </w:p>
    <w:p w:rsidR="00764AE4" w:rsidRPr="00764AE4" w:rsidRDefault="00764AE4" w:rsidP="00764AE4">
      <w:pPr>
        <w:numPr>
          <w:ilvl w:val="0"/>
          <w:numId w:val="27"/>
        </w:numPr>
        <w:shd w:val="clear" w:color="auto" w:fill="F9F9F9"/>
        <w:suppressAutoHyphens w:val="0"/>
        <w:spacing w:after="240" w:line="360" w:lineRule="atLeast"/>
        <w:ind w:left="270"/>
        <w:textAlignment w:val="baseline"/>
        <w:rPr>
          <w:rFonts w:ascii="Times New Roman" w:hAnsi="Times New Roman" w:cs="Times New Roman"/>
          <w:color w:val="444444"/>
          <w:sz w:val="24"/>
          <w:szCs w:val="24"/>
        </w:rPr>
      </w:pPr>
      <w:r w:rsidRPr="00764AE4">
        <w:rPr>
          <w:rFonts w:ascii="Times New Roman" w:hAnsi="Times New Roman" w:cs="Times New Roman"/>
          <w:color w:val="444444"/>
          <w:sz w:val="24"/>
          <w:szCs w:val="24"/>
        </w:rPr>
        <w:t>Утвердить учетную политику для целей налогообложения согласно приложению № 2 к настоящему Приказу.</w:t>
      </w:r>
    </w:p>
    <w:p w:rsidR="00764AE4" w:rsidRPr="00764AE4" w:rsidRDefault="00764AE4" w:rsidP="00764AE4">
      <w:pPr>
        <w:numPr>
          <w:ilvl w:val="0"/>
          <w:numId w:val="27"/>
        </w:numPr>
        <w:shd w:val="clear" w:color="auto" w:fill="F9F9F9"/>
        <w:suppressAutoHyphens w:val="0"/>
        <w:spacing w:after="240" w:line="360" w:lineRule="atLeast"/>
        <w:ind w:left="270"/>
        <w:textAlignment w:val="baseline"/>
        <w:rPr>
          <w:rFonts w:ascii="Times New Roman" w:hAnsi="Times New Roman" w:cs="Times New Roman"/>
          <w:color w:val="444444"/>
          <w:sz w:val="24"/>
          <w:szCs w:val="24"/>
        </w:rPr>
      </w:pPr>
      <w:r w:rsidRPr="00764AE4">
        <w:rPr>
          <w:rFonts w:ascii="Times New Roman" w:hAnsi="Times New Roman" w:cs="Times New Roman"/>
          <w:color w:val="444444"/>
          <w:sz w:val="24"/>
          <w:szCs w:val="24"/>
        </w:rPr>
        <w:t>Ознакомить с учетными политиками всех работников учреждения, имеющих отношение к учетному процессу.</w:t>
      </w:r>
    </w:p>
    <w:p w:rsidR="00764AE4" w:rsidRPr="00764AE4" w:rsidRDefault="00764AE4" w:rsidP="00764AE4">
      <w:pPr>
        <w:numPr>
          <w:ilvl w:val="0"/>
          <w:numId w:val="27"/>
        </w:numPr>
        <w:shd w:val="clear" w:color="auto" w:fill="F9F9F9"/>
        <w:suppressAutoHyphens w:val="0"/>
        <w:spacing w:after="240" w:line="360" w:lineRule="atLeast"/>
        <w:ind w:left="270"/>
        <w:textAlignment w:val="baseline"/>
        <w:rPr>
          <w:rFonts w:ascii="Times New Roman" w:hAnsi="Times New Roman" w:cs="Times New Roman"/>
          <w:color w:val="444444"/>
          <w:sz w:val="24"/>
          <w:szCs w:val="24"/>
        </w:rPr>
      </w:pPr>
      <w:proofErr w:type="gramStart"/>
      <w:r w:rsidRPr="00764AE4">
        <w:rPr>
          <w:rFonts w:ascii="Times New Roman" w:hAnsi="Times New Roman" w:cs="Times New Roman"/>
          <w:color w:val="444444"/>
          <w:sz w:val="24"/>
          <w:szCs w:val="24"/>
        </w:rPr>
        <w:t>Контроль за</w:t>
      </w:r>
      <w:proofErr w:type="gramEnd"/>
      <w:r w:rsidRPr="00764AE4">
        <w:rPr>
          <w:rFonts w:ascii="Times New Roman" w:hAnsi="Times New Roman" w:cs="Times New Roman"/>
          <w:color w:val="444444"/>
          <w:sz w:val="24"/>
          <w:szCs w:val="24"/>
        </w:rPr>
        <w:t xml:space="preserve"> исполнением распоряжения возложить на главного бухгалтера </w:t>
      </w:r>
      <w:proofErr w:type="spellStart"/>
      <w:r w:rsidRPr="00764AE4">
        <w:rPr>
          <w:rFonts w:ascii="Times New Roman" w:hAnsi="Times New Roman" w:cs="Times New Roman"/>
          <w:color w:val="444444"/>
          <w:sz w:val="24"/>
          <w:szCs w:val="24"/>
        </w:rPr>
        <w:t>Дукова</w:t>
      </w:r>
      <w:proofErr w:type="spellEnd"/>
      <w:r w:rsidRPr="00764AE4">
        <w:rPr>
          <w:rFonts w:ascii="Times New Roman" w:hAnsi="Times New Roman" w:cs="Times New Roman"/>
          <w:color w:val="444444"/>
          <w:sz w:val="24"/>
          <w:szCs w:val="24"/>
        </w:rPr>
        <w:t xml:space="preserve"> А.А.</w:t>
      </w:r>
    </w:p>
    <w:p w:rsidR="00764AE4" w:rsidRDefault="00764AE4" w:rsidP="00764AE4">
      <w:pPr>
        <w:shd w:val="clear" w:color="auto" w:fill="F9F9F9"/>
        <w:spacing w:after="240" w:line="360" w:lineRule="atLeast"/>
        <w:textAlignment w:val="baseline"/>
        <w:rPr>
          <w:rFonts w:ascii="Times New Roman" w:hAnsi="Times New Roman" w:cs="Times New Roman"/>
          <w:color w:val="444444"/>
          <w:sz w:val="24"/>
          <w:szCs w:val="24"/>
        </w:rPr>
      </w:pPr>
    </w:p>
    <w:p w:rsidR="00764AE4" w:rsidRPr="00764AE4" w:rsidRDefault="00764AE4" w:rsidP="00764AE4">
      <w:pPr>
        <w:shd w:val="clear" w:color="auto" w:fill="F9F9F9"/>
        <w:spacing w:after="240" w:line="360" w:lineRule="atLeast"/>
        <w:textAlignment w:val="baseline"/>
        <w:rPr>
          <w:rFonts w:ascii="Times New Roman" w:hAnsi="Times New Roman" w:cs="Times New Roman"/>
          <w:color w:val="444444"/>
          <w:sz w:val="24"/>
          <w:szCs w:val="24"/>
        </w:rPr>
      </w:pPr>
      <w:r w:rsidRPr="00764AE4">
        <w:rPr>
          <w:rFonts w:ascii="Times New Roman" w:hAnsi="Times New Roman" w:cs="Times New Roman"/>
          <w:color w:val="444444"/>
          <w:sz w:val="24"/>
          <w:szCs w:val="24"/>
        </w:rPr>
        <w:t> </w:t>
      </w:r>
      <w:r w:rsidRPr="00764AE4">
        <w:rPr>
          <w:rFonts w:ascii="Times New Roman" w:hAnsi="Times New Roman" w:cs="Times New Roman"/>
          <w:sz w:val="24"/>
          <w:szCs w:val="24"/>
        </w:rPr>
        <w:t>Глава местной  администрации</w:t>
      </w:r>
    </w:p>
    <w:p w:rsidR="00764AE4" w:rsidRDefault="00764AE4" w:rsidP="00764AE4">
      <w:pPr>
        <w:rPr>
          <w:rFonts w:ascii="Times New Roman" w:hAnsi="Times New Roman" w:cs="Times New Roman"/>
          <w:sz w:val="24"/>
          <w:szCs w:val="24"/>
        </w:rPr>
      </w:pPr>
      <w:r w:rsidRPr="00764AE4">
        <w:rPr>
          <w:rFonts w:ascii="Times New Roman" w:hAnsi="Times New Roman" w:cs="Times New Roman"/>
          <w:sz w:val="24"/>
          <w:szCs w:val="24"/>
        </w:rPr>
        <w:t xml:space="preserve">с.п. Интернациональное  </w:t>
      </w:r>
    </w:p>
    <w:p w:rsidR="00764AE4" w:rsidRDefault="00764AE4" w:rsidP="00764AE4">
      <w:pPr>
        <w:rPr>
          <w:rFonts w:ascii="Times New Roman" w:hAnsi="Times New Roman" w:cs="Times New Roman"/>
          <w:sz w:val="24"/>
          <w:szCs w:val="24"/>
        </w:rPr>
      </w:pPr>
      <w:r w:rsidRPr="00764AE4">
        <w:rPr>
          <w:rFonts w:ascii="Times New Roman" w:hAnsi="Times New Roman" w:cs="Times New Roman"/>
          <w:sz w:val="24"/>
          <w:szCs w:val="24"/>
        </w:rPr>
        <w:t xml:space="preserve">Терского муниципального района КБР                                                         </w:t>
      </w:r>
      <w:proofErr w:type="spellStart"/>
      <w:r w:rsidRPr="00764AE4">
        <w:rPr>
          <w:rFonts w:ascii="Times New Roman" w:hAnsi="Times New Roman" w:cs="Times New Roman"/>
          <w:sz w:val="24"/>
          <w:szCs w:val="24"/>
        </w:rPr>
        <w:t>Ханиев</w:t>
      </w:r>
      <w:proofErr w:type="spellEnd"/>
      <w:r w:rsidRPr="00764AE4">
        <w:rPr>
          <w:rFonts w:ascii="Times New Roman" w:hAnsi="Times New Roman" w:cs="Times New Roman"/>
          <w:sz w:val="24"/>
          <w:szCs w:val="24"/>
        </w:rPr>
        <w:t xml:space="preserve"> В.П.  </w:t>
      </w:r>
      <w:r w:rsidR="007C2030" w:rsidRPr="00764AE4">
        <w:rPr>
          <w:rFonts w:ascii="Times New Roman" w:hAnsi="Times New Roman" w:cs="Times New Roman"/>
        </w:rPr>
        <w:t xml:space="preserve">                                                                                            </w:t>
      </w:r>
    </w:p>
    <w:p w:rsidR="007C2030" w:rsidRPr="00764AE4" w:rsidRDefault="007C2030" w:rsidP="00764AE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b/>
          <w:bCs/>
        </w:rPr>
        <w:lastRenderedPageBreak/>
        <w:t>Приложение 1</w:t>
      </w:r>
    </w:p>
    <w:p w:rsidR="007C2030" w:rsidRDefault="007C2030" w:rsidP="004C2748">
      <w:pPr>
        <w:jc w:val="right"/>
      </w:pPr>
      <w:r>
        <w:rPr>
          <w:b/>
          <w:bCs/>
        </w:rPr>
        <w:t xml:space="preserve">                                                                  </w:t>
      </w:r>
      <w:r w:rsidR="004C2748">
        <w:rPr>
          <w:b/>
          <w:bCs/>
        </w:rPr>
        <w:t xml:space="preserve">            к Распоряжению от 28</w:t>
      </w:r>
      <w:r>
        <w:rPr>
          <w:b/>
          <w:bCs/>
        </w:rPr>
        <w:t>.12.2016г. №</w:t>
      </w:r>
      <w:r w:rsidR="004C2748">
        <w:rPr>
          <w:b/>
          <w:bCs/>
        </w:rPr>
        <w:t>16</w:t>
      </w:r>
    </w:p>
    <w:p w:rsidR="007C2030" w:rsidRDefault="007C2030" w:rsidP="004C2748">
      <w:pPr>
        <w:jc w:val="right"/>
      </w:pPr>
    </w:p>
    <w:p w:rsidR="007C2030" w:rsidRDefault="007C2030" w:rsidP="004C2748">
      <w:pPr>
        <w:jc w:val="right"/>
        <w:rPr>
          <w:b/>
          <w:bCs/>
          <w:i/>
          <w:i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ab/>
      </w:r>
      <w:r>
        <w:rPr>
          <w:b/>
          <w:bCs/>
          <w:i/>
          <w:iCs/>
        </w:rPr>
        <w:t xml:space="preserve">     У Т В Е </w:t>
      </w:r>
      <w:proofErr w:type="gramStart"/>
      <w:r>
        <w:rPr>
          <w:b/>
          <w:bCs/>
          <w:i/>
          <w:iCs/>
        </w:rPr>
        <w:t>Р</w:t>
      </w:r>
      <w:proofErr w:type="gramEnd"/>
      <w:r>
        <w:rPr>
          <w:b/>
          <w:bCs/>
          <w:i/>
          <w:iCs/>
        </w:rPr>
        <w:t xml:space="preserve"> Ж Д А Ю</w:t>
      </w:r>
    </w:p>
    <w:p w:rsidR="007C2030" w:rsidRDefault="007C2030" w:rsidP="004C2748">
      <w:pPr>
        <w:tabs>
          <w:tab w:val="left" w:pos="6105"/>
        </w:tabs>
        <w:jc w:val="right"/>
      </w:pPr>
      <w:r>
        <w:tab/>
      </w:r>
      <w:r>
        <w:rPr>
          <w:b/>
          <w:bCs/>
        </w:rPr>
        <w:t>Глава Администрации</w:t>
      </w:r>
    </w:p>
    <w:p w:rsidR="007C2030" w:rsidRDefault="007C2030" w:rsidP="004C2748">
      <w:pPr>
        <w:jc w:val="right"/>
        <w:rPr>
          <w:b/>
          <w:bCs/>
        </w:rPr>
      </w:pPr>
      <w:r>
        <w:t xml:space="preserve">                         </w:t>
      </w:r>
      <w:r>
        <w:rPr>
          <w:b/>
          <w:bCs/>
        </w:rPr>
        <w:t xml:space="preserve">                                                                 МУ «Местная Администрация с.п</w:t>
      </w:r>
      <w:proofErr w:type="gramStart"/>
      <w:r>
        <w:rPr>
          <w:b/>
          <w:bCs/>
        </w:rPr>
        <w:t>.</w:t>
      </w:r>
      <w:r w:rsidR="004C2748">
        <w:rPr>
          <w:b/>
          <w:bCs/>
        </w:rPr>
        <w:t>И</w:t>
      </w:r>
      <w:proofErr w:type="gramEnd"/>
      <w:r w:rsidR="004C2748">
        <w:rPr>
          <w:b/>
          <w:bCs/>
        </w:rPr>
        <w:t xml:space="preserve">нтернациональное </w:t>
      </w:r>
    </w:p>
    <w:p w:rsidR="007C2030" w:rsidRDefault="007C2030" w:rsidP="007C2030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:rsidR="007C2030" w:rsidRDefault="007C2030" w:rsidP="004C2748">
      <w:pPr>
        <w:jc w:val="right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          </w:t>
      </w:r>
      <w:r w:rsidR="004C2748">
        <w:rPr>
          <w:b/>
          <w:bCs/>
        </w:rPr>
        <w:t xml:space="preserve">     _________________Ханиев В.П</w:t>
      </w:r>
      <w:r>
        <w:rPr>
          <w:b/>
          <w:bCs/>
        </w:rPr>
        <w:t>.</w:t>
      </w:r>
    </w:p>
    <w:p w:rsidR="007C2030" w:rsidRDefault="007C2030" w:rsidP="007C2030">
      <w:pPr>
        <w:rPr>
          <w:b/>
          <w:bCs/>
        </w:rPr>
      </w:pPr>
    </w:p>
    <w:p w:rsidR="007C2030" w:rsidRDefault="007C2030" w:rsidP="007C2030"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:rsidR="007C2030" w:rsidRDefault="007C2030" w:rsidP="00694C30">
      <w:pPr>
        <w:pStyle w:val="1"/>
      </w:pPr>
      <w:proofErr w:type="gramStart"/>
      <w:r>
        <w:t>П</w:t>
      </w:r>
      <w:proofErr w:type="gramEnd"/>
      <w:r>
        <w:t xml:space="preserve"> О Л О Ж Е Н И Е</w:t>
      </w:r>
    </w:p>
    <w:p w:rsidR="007C2030" w:rsidRDefault="007C2030" w:rsidP="007C2030">
      <w:pPr>
        <w:jc w:val="center"/>
        <w:rPr>
          <w:b/>
        </w:rPr>
      </w:pPr>
    </w:p>
    <w:p w:rsidR="007C2030" w:rsidRDefault="007C2030" w:rsidP="007C2030">
      <w:pPr>
        <w:rPr>
          <w:b/>
        </w:rPr>
      </w:pPr>
      <w:r>
        <w:rPr>
          <w:b/>
        </w:rPr>
        <w:t xml:space="preserve">         об учетной политики по МУ «Местная администрация с.п</w:t>
      </w:r>
      <w:proofErr w:type="gramStart"/>
      <w:r>
        <w:rPr>
          <w:b/>
        </w:rPr>
        <w:t>.</w:t>
      </w:r>
      <w:r w:rsidR="004C2748">
        <w:rPr>
          <w:b/>
        </w:rPr>
        <w:t>И</w:t>
      </w:r>
      <w:proofErr w:type="gramEnd"/>
      <w:r w:rsidR="004C2748">
        <w:rPr>
          <w:b/>
        </w:rPr>
        <w:t xml:space="preserve">нтернациональное </w:t>
      </w:r>
      <w:r>
        <w:rPr>
          <w:b/>
        </w:rPr>
        <w:t>» на 2017г.</w:t>
      </w:r>
    </w:p>
    <w:p w:rsidR="00E068D5" w:rsidRDefault="00E068D5" w:rsidP="00694C30">
      <w:pPr>
        <w:spacing w:after="0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>Ι. Организационная часть</w:t>
      </w:r>
    </w:p>
    <w:p w:rsidR="00E068D5" w:rsidRDefault="00E068D5">
      <w:pPr>
        <w:spacing w:after="0"/>
        <w:ind w:left="360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E068D5" w:rsidRDefault="00E068D5">
      <w:pPr>
        <w:numPr>
          <w:ilvl w:val="0"/>
          <w:numId w:val="16"/>
        </w:num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Общие положения </w:t>
      </w:r>
    </w:p>
    <w:p w:rsidR="00E068D5" w:rsidRDefault="00E068D5">
      <w:pPr>
        <w:spacing w:after="0"/>
        <w:ind w:left="792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068D5" w:rsidRDefault="00E068D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Настоящее Положение устанавливает организацию, форму и способы ведения бухгалтерского учета в администрации </w:t>
      </w:r>
      <w:r w:rsidR="007C203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4C2748">
        <w:rPr>
          <w:rFonts w:ascii="Times New Roman" w:hAnsi="Times New Roman" w:cs="Times New Roman"/>
          <w:sz w:val="24"/>
          <w:szCs w:val="24"/>
        </w:rPr>
        <w:t>Интернациональное</w:t>
      </w:r>
      <w:proofErr w:type="gramStart"/>
      <w:r w:rsidR="004C27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E068D5" w:rsidRDefault="00E068D5">
      <w:pPr>
        <w:autoSpaceDE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Бухгалтерский и налоговый учёт осуществляется в соответствии с Федеральным законом от 06.12.2011 № 402-ФЗ  «О бухгалтерском учёте»</w:t>
      </w:r>
      <w:r>
        <w:rPr>
          <w:rFonts w:ascii="Times New Roman" w:hAnsi="Times New Roman" w:cs="Times New Roman"/>
          <w:sz w:val="24"/>
          <w:szCs w:val="24"/>
        </w:rPr>
        <w:t>, правилами бухгалтерского учёта, установленными Единым планом счетов бухгалтерского учёта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формами, государственных академий наук, государственных (муниципальных) учреждений и Инструкцией по его применению, утверждённых приказом Министерства финансов Российской Федерации от 01.12.2010 №157н, П</w:t>
      </w:r>
      <w:r>
        <w:rPr>
          <w:rFonts w:ascii="Times New Roman" w:hAnsi="Times New Roman" w:cs="Times New Roman"/>
          <w:color w:val="000000"/>
          <w:sz w:val="24"/>
          <w:szCs w:val="24"/>
        </w:rPr>
        <w:t>ланом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счетов бухгалтерского учета и Инструкцией по его применению, утверждённых приказом Министерства финансов Российской Федерации от 06.12.2010г. №</w:t>
      </w:r>
      <w:r>
        <w:rPr>
          <w:rFonts w:ascii="Times New Roman" w:hAnsi="Times New Roman" w:cs="Times New Roman"/>
          <w:sz w:val="24"/>
          <w:szCs w:val="24"/>
        </w:rPr>
        <w:t>162н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E068D5" w:rsidRDefault="00E068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Бухгалтерский и налоговый учёт осуществляется бухгалтерией, возглавляемой  главным бухгалтером.</w:t>
      </w:r>
    </w:p>
    <w:p w:rsidR="00E068D5" w:rsidRDefault="00E068D5">
      <w:pPr>
        <w:shd w:val="clear" w:color="auto" w:fill="FFFFFF"/>
        <w:spacing w:after="0" w:line="240" w:lineRule="auto"/>
        <w:ind w:right="1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 xml:space="preserve">В соответствии со ст. 7 Федерального закона №402-ФЗ ответственными за организацию и </w:t>
      </w:r>
      <w:r>
        <w:rPr>
          <w:rFonts w:ascii="Times New Roman" w:hAnsi="Times New Roman" w:cs="Times New Roman"/>
          <w:sz w:val="24"/>
          <w:szCs w:val="24"/>
        </w:rPr>
        <w:t>ведение бухгалтерского учета являются:</w:t>
      </w:r>
    </w:p>
    <w:p w:rsidR="00E068D5" w:rsidRDefault="00E068D5">
      <w:pPr>
        <w:numPr>
          <w:ilvl w:val="0"/>
          <w:numId w:val="18"/>
        </w:numPr>
        <w:shd w:val="clear" w:color="auto" w:fill="FFFFFF"/>
        <w:tabs>
          <w:tab w:val="clear" w:pos="720"/>
          <w:tab w:val="left" w:pos="715"/>
        </w:tabs>
        <w:spacing w:after="0" w:line="240" w:lineRule="auto"/>
        <w:ind w:left="0" w:right="1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администрации поселения:</w:t>
      </w:r>
    </w:p>
    <w:p w:rsidR="00E068D5" w:rsidRDefault="00E068D5">
      <w:pPr>
        <w:shd w:val="clear" w:color="auto" w:fill="FFFFFF"/>
        <w:tabs>
          <w:tab w:val="left" w:pos="715"/>
        </w:tabs>
        <w:spacing w:after="0" w:line="240" w:lineRule="auto"/>
        <w:ind w:left="720" w:right="14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pacing w:val="-2"/>
          <w:sz w:val="24"/>
          <w:szCs w:val="24"/>
        </w:rPr>
        <w:t>за организацию бухгалтерского учета;</w:t>
      </w:r>
    </w:p>
    <w:p w:rsidR="00E068D5" w:rsidRDefault="00E068D5">
      <w:pPr>
        <w:shd w:val="clear" w:color="auto" w:fill="FFFFFF"/>
        <w:tabs>
          <w:tab w:val="left" w:pos="715"/>
        </w:tabs>
        <w:spacing w:after="0" w:line="240" w:lineRule="auto"/>
        <w:ind w:left="720" w:right="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- соблюдение законодательства при выполнении </w:t>
      </w:r>
      <w:r>
        <w:rPr>
          <w:rFonts w:ascii="Times New Roman" w:hAnsi="Times New Roman" w:cs="Times New Roman"/>
          <w:sz w:val="24"/>
          <w:szCs w:val="24"/>
        </w:rPr>
        <w:t>хозяйственных операций;</w:t>
      </w:r>
    </w:p>
    <w:p w:rsidR="00E068D5" w:rsidRDefault="00E068D5">
      <w:pPr>
        <w:shd w:val="clear" w:color="auto" w:fill="FFFFFF"/>
        <w:tabs>
          <w:tab w:val="left" w:pos="715"/>
        </w:tabs>
        <w:spacing w:after="0" w:line="240" w:lineRule="auto"/>
        <w:ind w:left="720" w:right="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 организацию хранения первичных учётных документов.</w:t>
      </w:r>
    </w:p>
    <w:p w:rsidR="00E068D5" w:rsidRDefault="00E068D5">
      <w:pPr>
        <w:numPr>
          <w:ilvl w:val="0"/>
          <w:numId w:val="18"/>
        </w:numPr>
        <w:shd w:val="clear" w:color="auto" w:fill="FFFFFF"/>
        <w:tabs>
          <w:tab w:val="clear" w:pos="720"/>
          <w:tab w:val="left" w:pos="715"/>
        </w:tabs>
        <w:spacing w:after="0" w:line="240" w:lineRule="auto"/>
        <w:ind w:left="0" w:right="1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Главный бухгалтер:</w:t>
      </w:r>
    </w:p>
    <w:p w:rsidR="00E068D5" w:rsidRDefault="00E068D5">
      <w:pPr>
        <w:autoSpaceDE w:val="0"/>
        <w:spacing w:after="0" w:line="240" w:lineRule="auto"/>
        <w:ind w:left="709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lastRenderedPageBreak/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за формирование учётной политики, распорядительных документов, определяющих </w:t>
      </w:r>
      <w:r>
        <w:rPr>
          <w:rFonts w:ascii="Times New Roman" w:hAnsi="Times New Roman" w:cs="Times New Roman"/>
          <w:spacing w:val="-3"/>
          <w:sz w:val="24"/>
          <w:szCs w:val="24"/>
        </w:rPr>
        <w:t>особенность реализации государственной учетной политики в учреждении и графика документооборота;</w:t>
      </w:r>
    </w:p>
    <w:p w:rsidR="00E068D5" w:rsidRDefault="00E068D5">
      <w:pPr>
        <w:autoSpaceDE w:val="0"/>
        <w:spacing w:after="0" w:line="240" w:lineRule="auto"/>
        <w:ind w:left="708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>- за своевременное представление полной и достоверной бухгалтерской и налоговой отчетности.</w:t>
      </w:r>
    </w:p>
    <w:p w:rsidR="00E068D5" w:rsidRDefault="00E068D5">
      <w:pPr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учреждении осуществляется автоматизированный учёт по всем участкам бухгалтерского учёта, при этом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используются бухгалтерские программы </w:t>
      </w:r>
      <w:r w:rsidR="007C2030">
        <w:rPr>
          <w:rFonts w:ascii="Times New Roman" w:hAnsi="Times New Roman" w:cs="Times New Roman"/>
          <w:spacing w:val="-4"/>
          <w:sz w:val="24"/>
          <w:szCs w:val="24"/>
        </w:rPr>
        <w:t xml:space="preserve">«1С-Бухгалтерия»,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</w:p>
    <w:p w:rsidR="00E068D5" w:rsidRDefault="00E068D5">
      <w:pPr>
        <w:jc w:val="both"/>
        <w:rPr>
          <w:rFonts w:ascii="Times New Roman" w:hAnsi="Times New Roman" w:cs="Times New Roman"/>
          <w:color w:val="1D1B11"/>
          <w:sz w:val="24"/>
          <w:szCs w:val="24"/>
        </w:rPr>
      </w:pPr>
      <w:r>
        <w:rPr>
          <w:rFonts w:ascii="Arial" w:hAnsi="Arial" w:cs="Arial"/>
          <w:color w:val="1D1B11"/>
          <w:sz w:val="24"/>
          <w:szCs w:val="24"/>
        </w:rPr>
        <w:t>-</w:t>
      </w:r>
      <w:r>
        <w:rPr>
          <w:rFonts w:ascii="Times New Roman" w:hAnsi="Times New Roman" w:cs="Times New Roman"/>
          <w:color w:val="1D1B11"/>
          <w:sz w:val="24"/>
          <w:szCs w:val="24"/>
        </w:rPr>
        <w:t>для</w:t>
      </w:r>
      <w:r>
        <w:rPr>
          <w:rFonts w:ascii="Arial" w:hAnsi="Arial" w:cs="Arial"/>
          <w:color w:val="1D1B1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D1B11"/>
          <w:sz w:val="24"/>
          <w:szCs w:val="24"/>
        </w:rPr>
        <w:t>связи с Федеральным казначейством используется автоматизирован</w:t>
      </w:r>
      <w:r w:rsidR="007C2030">
        <w:rPr>
          <w:rFonts w:ascii="Times New Roman" w:hAnsi="Times New Roman" w:cs="Times New Roman"/>
          <w:color w:val="1D1B11"/>
          <w:sz w:val="24"/>
          <w:szCs w:val="24"/>
        </w:rPr>
        <w:t>ная информационная система  СУФД</w:t>
      </w:r>
      <w:r>
        <w:rPr>
          <w:rFonts w:ascii="Times New Roman" w:hAnsi="Times New Roman" w:cs="Times New Roman"/>
          <w:color w:val="1D1B11"/>
          <w:sz w:val="24"/>
          <w:szCs w:val="24"/>
        </w:rPr>
        <w:t>;</w:t>
      </w:r>
    </w:p>
    <w:p w:rsidR="00E068D5" w:rsidRDefault="00E068D5">
      <w:pPr>
        <w:jc w:val="both"/>
        <w:rPr>
          <w:rFonts w:ascii="Times New Roman" w:hAnsi="Times New Roman" w:cs="Times New Roman"/>
          <w:color w:val="1D1B11"/>
          <w:sz w:val="24"/>
          <w:szCs w:val="24"/>
        </w:rPr>
      </w:pPr>
      <w:r>
        <w:rPr>
          <w:rFonts w:ascii="Times New Roman" w:hAnsi="Times New Roman" w:cs="Times New Roman"/>
          <w:color w:val="1D1B11"/>
          <w:sz w:val="24"/>
          <w:szCs w:val="24"/>
        </w:rPr>
        <w:t>-обработка банковских документов,  расчетов  с  разными дебиторами и кредиторам</w:t>
      </w:r>
      <w:proofErr w:type="gramStart"/>
      <w:r>
        <w:rPr>
          <w:rFonts w:ascii="Times New Roman" w:hAnsi="Times New Roman" w:cs="Times New Roman"/>
          <w:color w:val="1D1B11"/>
          <w:sz w:val="24"/>
          <w:szCs w:val="24"/>
        </w:rPr>
        <w:t>и-</w:t>
      </w:r>
      <w:proofErr w:type="gramEnd"/>
      <w:r>
        <w:rPr>
          <w:rFonts w:ascii="Times New Roman" w:hAnsi="Times New Roman" w:cs="Times New Roman"/>
          <w:color w:val="1D1B1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1D1B11"/>
          <w:sz w:val="24"/>
          <w:szCs w:val="24"/>
        </w:rPr>
        <w:t>АЦК-Финансы</w:t>
      </w:r>
      <w:proofErr w:type="spellEnd"/>
      <w:r>
        <w:rPr>
          <w:rFonts w:ascii="Times New Roman" w:hAnsi="Times New Roman" w:cs="Times New Roman"/>
          <w:color w:val="1D1B11"/>
          <w:sz w:val="24"/>
          <w:szCs w:val="24"/>
        </w:rPr>
        <w:t xml:space="preserve"> в.2.38.2.231</w:t>
      </w:r>
    </w:p>
    <w:p w:rsidR="00E068D5" w:rsidRDefault="00E068D5">
      <w:pPr>
        <w:jc w:val="both"/>
        <w:rPr>
          <w:rFonts w:ascii="Times New Roman" w:hAnsi="Times New Roman" w:cs="Times New Roman"/>
          <w:color w:val="1D1B11"/>
          <w:sz w:val="24"/>
          <w:szCs w:val="24"/>
        </w:rPr>
      </w:pPr>
      <w:r>
        <w:rPr>
          <w:rFonts w:ascii="Times New Roman" w:hAnsi="Times New Roman" w:cs="Times New Roman"/>
          <w:color w:val="1D1B11"/>
          <w:sz w:val="24"/>
          <w:szCs w:val="24"/>
        </w:rPr>
        <w:t xml:space="preserve">-для сдачи налоговой отчетности,  в   ПФР, Фонд социального страхования,  статистической отчетности </w:t>
      </w:r>
      <w:proofErr w:type="gramStart"/>
      <w:r>
        <w:rPr>
          <w:rFonts w:ascii="Times New Roman" w:hAnsi="Times New Roman" w:cs="Times New Roman"/>
          <w:color w:val="1D1B11"/>
          <w:sz w:val="24"/>
          <w:szCs w:val="24"/>
        </w:rPr>
        <w:t>-у</w:t>
      </w:r>
      <w:proofErr w:type="gramEnd"/>
      <w:r>
        <w:rPr>
          <w:rFonts w:ascii="Times New Roman" w:hAnsi="Times New Roman" w:cs="Times New Roman"/>
          <w:color w:val="1D1B11"/>
          <w:sz w:val="24"/>
          <w:szCs w:val="24"/>
        </w:rPr>
        <w:t>становлена прогр</w:t>
      </w:r>
      <w:r w:rsidR="007C2030">
        <w:rPr>
          <w:rFonts w:ascii="Times New Roman" w:hAnsi="Times New Roman" w:cs="Times New Roman"/>
          <w:color w:val="1D1B11"/>
          <w:sz w:val="24"/>
          <w:szCs w:val="24"/>
        </w:rPr>
        <w:t>аммное обеспечение «СБИС++</w:t>
      </w:r>
      <w:r>
        <w:rPr>
          <w:rFonts w:ascii="Times New Roman" w:hAnsi="Times New Roman" w:cs="Times New Roman"/>
          <w:color w:val="1D1B11"/>
          <w:sz w:val="24"/>
          <w:szCs w:val="24"/>
        </w:rPr>
        <w:t xml:space="preserve">» </w:t>
      </w:r>
    </w:p>
    <w:p w:rsidR="00E068D5" w:rsidRDefault="00E068D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Учет исполнения сметы расходов по бюджету осуществляется с применением «Бюджетной классификации Российской Федерации» в порядке, установленном приказом Минфина России », от 01.07.2013 №65н «Об утверждении указаний о порядке применения бюджетной классификации Российской Федерации» и иными нормативными документами, утвержденными в рамках реализации указанного приказа.</w:t>
      </w:r>
    </w:p>
    <w:p w:rsidR="00E068D5" w:rsidRDefault="00E068D5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068D5" w:rsidRDefault="004E04A7" w:rsidP="004E04A7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E068D5">
        <w:rPr>
          <w:rFonts w:ascii="Times New Roman" w:hAnsi="Times New Roman" w:cs="Times New Roman"/>
          <w:b/>
          <w:color w:val="000000"/>
          <w:sz w:val="24"/>
          <w:szCs w:val="24"/>
        </w:rPr>
        <w:t>Документальное оформление хозяйственных операций</w:t>
      </w:r>
    </w:p>
    <w:p w:rsidR="00E068D5" w:rsidRDefault="00E068D5">
      <w:pPr>
        <w:spacing w:after="0"/>
        <w:ind w:left="792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068D5" w:rsidRDefault="00E068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Хозяйственные операции, производимые учреждением, отражаются в бухгалтерском учете на основании оправдательных документов (первичных учетных документов).</w:t>
      </w:r>
    </w:p>
    <w:p w:rsidR="00E068D5" w:rsidRDefault="00E068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 xml:space="preserve">Документы, которыми оформляются хозяйственные операции с денежными средствами (по лицевым счетам, открытым в органах, осуществляющих кассовое исполнение бюджетов, по кассе), а </w:t>
      </w:r>
      <w:r>
        <w:rPr>
          <w:rFonts w:ascii="Times New Roman" w:hAnsi="Times New Roman" w:cs="Times New Roman"/>
          <w:spacing w:val="-2"/>
          <w:sz w:val="24"/>
          <w:szCs w:val="24"/>
        </w:rPr>
        <w:t>также документы по договорам (сделкам), устанавливающие и (</w:t>
      </w:r>
      <w:proofErr w:type="gramStart"/>
      <w:r>
        <w:rPr>
          <w:rFonts w:ascii="Times New Roman" w:hAnsi="Times New Roman" w:cs="Times New Roman"/>
          <w:spacing w:val="-2"/>
          <w:sz w:val="24"/>
          <w:szCs w:val="24"/>
        </w:rPr>
        <w:t xml:space="preserve">или) </w:t>
      </w:r>
      <w:proofErr w:type="gramEnd"/>
      <w:r>
        <w:rPr>
          <w:rFonts w:ascii="Times New Roman" w:hAnsi="Times New Roman" w:cs="Times New Roman"/>
          <w:spacing w:val="-2"/>
          <w:sz w:val="24"/>
          <w:szCs w:val="24"/>
        </w:rPr>
        <w:t xml:space="preserve">изменяющие финансовые обязательства учреждения подписываются руководителем и  главным бухгалтером, или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уполномоченными на то лицами, в качестве которых выступают лица, на которых оформлены в </w:t>
      </w:r>
      <w:r>
        <w:rPr>
          <w:rFonts w:ascii="Times New Roman" w:hAnsi="Times New Roman" w:cs="Times New Roman"/>
          <w:sz w:val="24"/>
          <w:szCs w:val="24"/>
        </w:rPr>
        <w:t>соответствии с действующим законодательством документы, устанавливающие их право па подписание подобных документов от имени учреждения.</w:t>
      </w:r>
    </w:p>
    <w:p w:rsidR="00E068D5" w:rsidRDefault="00E068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 xml:space="preserve">Без подписи главы  администрации поселения денежные и расчетные документы, финансовые и кредитные </w:t>
      </w:r>
      <w:r>
        <w:rPr>
          <w:rFonts w:ascii="Times New Roman" w:hAnsi="Times New Roman" w:cs="Times New Roman"/>
          <w:sz w:val="24"/>
          <w:szCs w:val="24"/>
        </w:rPr>
        <w:t xml:space="preserve">обязательства считаются  недействительными и  не должны  приниматься  к исполнению.  </w:t>
      </w:r>
    </w:p>
    <w:p w:rsidR="00E068D5" w:rsidRDefault="00E068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Главному бухгалтеру запрещается принимать к исполнению и оформлению документы по операциям, противоречащим законодательству и нарушающим договорную и финансовую дисциплину.</w:t>
      </w:r>
    </w:p>
    <w:p w:rsidR="00E068D5" w:rsidRDefault="00E068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Учётные документы представляются в бухгалтерию  учреждения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согласно графика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документооборота (Приложение №1).</w:t>
      </w:r>
    </w:p>
    <w:p w:rsidR="00E068D5" w:rsidRDefault="00E068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лиц имеющих право подписи первичных документов, определён Приложением №2.</w:t>
      </w:r>
    </w:p>
    <w:p w:rsidR="00E068D5" w:rsidRDefault="00E068D5">
      <w:pPr>
        <w:autoSpaceDE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068D5" w:rsidRDefault="00E068D5">
      <w:pPr>
        <w:numPr>
          <w:ilvl w:val="0"/>
          <w:numId w:val="16"/>
        </w:num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Формы первичных документов</w:t>
      </w:r>
    </w:p>
    <w:p w:rsidR="00E068D5" w:rsidRDefault="00E068D5">
      <w:pPr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068D5" w:rsidRDefault="00E068D5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Основанием для отражения в бухгалтерском учете информации об активах и обязательствах, а также операций с ними являются первичные учетные документы.</w:t>
      </w:r>
      <w:bookmarkStart w:id="0" w:name="sub_1000302"/>
    </w:p>
    <w:p w:rsidR="00E068D5" w:rsidRDefault="00E068D5">
      <w:pPr>
        <w:tabs>
          <w:tab w:val="left" w:pos="5492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Первичные учетные документы принимаются к учету, если они составлены по унифицированным формам, утверждённые приказом Минфина России от 30.03.2015 №52н (Приложение 3, 4).</w:t>
      </w:r>
    </w:p>
    <w:p w:rsidR="00E068D5" w:rsidRDefault="00E068D5">
      <w:pPr>
        <w:tabs>
          <w:tab w:val="left" w:pos="5492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Операции по учёту, для которых отсутствуют формы первичных документов, оформляются в соответствии с требованиями п.2 ст. 9 Федерального закона «О бухгалтерском учёте от 06.12.2011 №402-ФЗ самостоятельно разработанными формами документов с обязательным указанием реквизитов (Приложение 5):</w:t>
      </w:r>
    </w:p>
    <w:p w:rsidR="00E068D5" w:rsidRDefault="00E068D5">
      <w:pPr>
        <w:numPr>
          <w:ilvl w:val="0"/>
          <w:numId w:val="8"/>
        </w:num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документа;</w:t>
      </w:r>
    </w:p>
    <w:p w:rsidR="00E068D5" w:rsidRDefault="00E068D5">
      <w:pPr>
        <w:numPr>
          <w:ilvl w:val="0"/>
          <w:numId w:val="8"/>
        </w:num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дату составления документа;</w:t>
      </w:r>
    </w:p>
    <w:p w:rsidR="00E068D5" w:rsidRDefault="00E068D5">
      <w:pPr>
        <w:numPr>
          <w:ilvl w:val="0"/>
          <w:numId w:val="8"/>
        </w:num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участника хозяйственной операции, от имени которого составлен документ, а также его идентификационные коды;</w:t>
      </w:r>
    </w:p>
    <w:p w:rsidR="00E068D5" w:rsidRDefault="00E068D5">
      <w:pPr>
        <w:numPr>
          <w:ilvl w:val="0"/>
          <w:numId w:val="8"/>
        </w:num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хозяйственной операции;</w:t>
      </w:r>
    </w:p>
    <w:p w:rsidR="00E068D5" w:rsidRDefault="00E068D5">
      <w:pPr>
        <w:numPr>
          <w:ilvl w:val="0"/>
          <w:numId w:val="8"/>
        </w:num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измерители хозяйственной операции в натуральном и денежном выражении;</w:t>
      </w:r>
    </w:p>
    <w:p w:rsidR="00E068D5" w:rsidRDefault="00E068D5">
      <w:pPr>
        <w:numPr>
          <w:ilvl w:val="0"/>
          <w:numId w:val="8"/>
        </w:num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должностей лиц, ответственных за совершение хозяйственной операции и правильность ее оформления;</w:t>
      </w:r>
    </w:p>
    <w:p w:rsidR="00E068D5" w:rsidRDefault="00E068D5">
      <w:pPr>
        <w:numPr>
          <w:ilvl w:val="0"/>
          <w:numId w:val="8"/>
        </w:num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личные подписи указанных лиц и их расшифровка.</w:t>
      </w:r>
    </w:p>
    <w:p w:rsidR="00E068D5" w:rsidRDefault="00E068D5">
      <w:pPr>
        <w:tabs>
          <w:tab w:val="left" w:pos="5492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E068D5" w:rsidRDefault="00E068D5">
      <w:pPr>
        <w:tabs>
          <w:tab w:val="left" w:pos="5492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Ежегодно формируются и подшиваются карточки индивидуального учета сумм начисленных выплат и иных вознаграждений и сумм начисленных страховых взносов по каждому сотруднику. Приложение № 7.</w:t>
      </w:r>
    </w:p>
    <w:p w:rsidR="00E068D5" w:rsidRDefault="00E068D5">
      <w:pPr>
        <w:tabs>
          <w:tab w:val="left" w:pos="5492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расчета отпускных применяется форма расчета согласно Приложению № 8.</w:t>
      </w:r>
    </w:p>
    <w:p w:rsidR="00E068D5" w:rsidRDefault="00E068D5">
      <w:pPr>
        <w:tabs>
          <w:tab w:val="left" w:pos="5492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E068D5" w:rsidRDefault="00E068D5">
      <w:pPr>
        <w:tabs>
          <w:tab w:val="left" w:pos="5492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главного бухгалтера по документальному оформлению хозяйственных операций и предоставлению в бухгалтерию необходимых документов обязательны для всех работников.</w:t>
      </w:r>
    </w:p>
    <w:p w:rsidR="00E068D5" w:rsidRDefault="00E068D5">
      <w:pPr>
        <w:tabs>
          <w:tab w:val="left" w:pos="5492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Лица, составившие и подписавшие первичные документы, несут ответственность за своевременность и качественное оформление этих документов, а также за достоверность содержащихся в них данных. </w:t>
      </w:r>
    </w:p>
    <w:p w:rsidR="00E068D5" w:rsidRDefault="00E068D5">
      <w:pPr>
        <w:tabs>
          <w:tab w:val="left" w:pos="5492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Первичные документы текущего месяца, относящиеся к определенному учетному регистру, комплектуются в дела в хронологическом порядке. Для документов временного хранения (до 10 лет включительно) допускается обратный хронологический порядок расположения документов в деле.</w:t>
      </w:r>
    </w:p>
    <w:bookmarkEnd w:id="0"/>
    <w:p w:rsidR="00E068D5" w:rsidRDefault="00E068D5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068D5" w:rsidRDefault="00E068D5">
      <w:pPr>
        <w:numPr>
          <w:ilvl w:val="0"/>
          <w:numId w:val="16"/>
        </w:num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Формы бухгалтерского учёта</w:t>
      </w:r>
    </w:p>
    <w:p w:rsidR="00E068D5" w:rsidRDefault="00E068D5">
      <w:pPr>
        <w:spacing w:after="0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E068D5" w:rsidRDefault="00E068D5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Данные проверенных и принятых к учету первичных (сводных) учетных документов систематизируются в хронологическом порядке (по датам совершения операций) и (или) группируются по соответствующим счетам бухгалтерского учета накопительным способом с отражением в следующих регистрах </w:t>
      </w:r>
      <w:r>
        <w:rPr>
          <w:rFonts w:ascii="Times New Roman" w:hAnsi="Times New Roman" w:cs="Times New Roman"/>
          <w:color w:val="000000"/>
          <w:sz w:val="24"/>
          <w:szCs w:val="24"/>
        </w:rPr>
        <w:t>бухгалтерского</w:t>
      </w:r>
      <w:r>
        <w:rPr>
          <w:rFonts w:ascii="Times New Roman" w:hAnsi="Times New Roman" w:cs="Times New Roman"/>
          <w:sz w:val="24"/>
          <w:szCs w:val="24"/>
        </w:rPr>
        <w:t xml:space="preserve"> учета:</w:t>
      </w:r>
    </w:p>
    <w:p w:rsidR="00E068D5" w:rsidRDefault="00E068D5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Ж/о  по счету «Касса»1;</w:t>
      </w:r>
    </w:p>
    <w:p w:rsidR="00E068D5" w:rsidRDefault="00E068D5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Ж</w:t>
      </w:r>
      <w:proofErr w:type="gramEnd"/>
      <w:r>
        <w:rPr>
          <w:rFonts w:ascii="Times New Roman" w:hAnsi="Times New Roman" w:cs="Times New Roman"/>
          <w:sz w:val="24"/>
          <w:szCs w:val="24"/>
        </w:rPr>
        <w:t>/ о по банковским операциям;</w:t>
      </w:r>
    </w:p>
    <w:p w:rsidR="00E068D5" w:rsidRDefault="00E068D5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3.1Журнал операций расчетов с подотчетными лицами;</w:t>
      </w:r>
    </w:p>
    <w:p w:rsidR="00E068D5" w:rsidRDefault="00E068D5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4.1Журнал операций расчетов с поставщиками и подрядчиками;</w:t>
      </w:r>
    </w:p>
    <w:p w:rsidR="00E068D5" w:rsidRDefault="00E068D5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5.1Журнал операций расчетов с дебиторами по доходам;</w:t>
      </w:r>
    </w:p>
    <w:p w:rsidR="00E068D5" w:rsidRDefault="00E068D5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6.1Журнал операций расчетов по оплате труда;</w:t>
      </w:r>
    </w:p>
    <w:p w:rsidR="00E068D5" w:rsidRDefault="00E068D5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7.1Журнал операций по выбытию и перемещению нефинансовых активов;</w:t>
      </w:r>
    </w:p>
    <w:p w:rsidR="00E068D5" w:rsidRDefault="00E068D5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8.1Журнал по прочим операциям (далее – Журналы операций);</w:t>
      </w:r>
    </w:p>
    <w:p w:rsidR="00E068D5" w:rsidRDefault="00E068D5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Главная книга;</w:t>
      </w:r>
    </w:p>
    <w:p w:rsidR="00E068D5" w:rsidRDefault="00E068D5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иных регистрах, предусмотренных Инструкцией №162.</w:t>
      </w:r>
    </w:p>
    <w:p w:rsidR="00E068D5" w:rsidRDefault="00E068D5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Записи в регистры бухгалтерского учета (Журналы операций) осуществляются по мере совершения операций и принятия к бухгалтерскому учету первичного (сводного) учетного документа, но не позднее следующего дня после получения первичного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(сводного) учетного документа, как на основании отдельных документов, так и на основании группы однородных документов. </w:t>
      </w:r>
      <w:bookmarkStart w:id="1" w:name="sub_1005"/>
    </w:p>
    <w:p w:rsidR="00E068D5" w:rsidRDefault="00E068D5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истечении каждого отчетного периода (месяца, квартала, года) первичные (сводные) учетные документы, сформированные на бумажном носителе, относящиеся к соответствующим Журналам операций, хронологически подбираются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сброшюровываются</w:t>
      </w:r>
      <w:proofErr w:type="spellEnd"/>
      <w:r>
        <w:rPr>
          <w:rFonts w:ascii="Times New Roman" w:hAnsi="Times New Roman" w:cs="Times New Roman"/>
          <w:sz w:val="24"/>
          <w:szCs w:val="24"/>
        </w:rPr>
        <w:t>. На обложке указывается: наименование субъекта учета; название и порядковый номер папки (дела); период (дата), за который сформирован регистр бухгалтерского учета (Журнал операций), с указанием года и месяца (числа); наименование регистра бухгалтерского учета (Журнала операций), с указанием при наличии его номера; количества листов в папке (деле).</w:t>
      </w:r>
    </w:p>
    <w:p w:rsidR="00E068D5" w:rsidRDefault="00E068D5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условиях комплексной автоматизации бюджетного учёта периодичность формирования регистров бюджетного учёта на бумажных носителях осуществляется согласно Приложению 9</w:t>
      </w:r>
      <w:bookmarkEnd w:id="1"/>
    </w:p>
    <w:p w:rsidR="00E068D5" w:rsidRDefault="00E068D5">
      <w:pPr>
        <w:numPr>
          <w:ilvl w:val="0"/>
          <w:numId w:val="16"/>
        </w:num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Порядок хранения первичных документов и учётных регистров</w:t>
      </w:r>
    </w:p>
    <w:p w:rsidR="00E068D5" w:rsidRDefault="00E068D5">
      <w:pPr>
        <w:spacing w:after="0"/>
        <w:ind w:firstLine="709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068D5" w:rsidRDefault="00E068D5">
      <w:pPr>
        <w:pStyle w:val="a8"/>
        <w:shd w:val="clear" w:color="auto" w:fill="auto"/>
        <w:spacing w:line="240" w:lineRule="auto"/>
        <w:ind w:left="80" w:right="60" w:firstLine="7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Первичные документы, учетные регистры, отчеты о финансово-хозяйственной деятельности и балансы подлежат обязательной передаче в архив.</w:t>
      </w:r>
    </w:p>
    <w:p w:rsidR="00E068D5" w:rsidRDefault="00E068D5">
      <w:pPr>
        <w:pStyle w:val="a8"/>
        <w:shd w:val="clear" w:color="auto" w:fill="auto"/>
        <w:tabs>
          <w:tab w:val="left" w:pos="358"/>
        </w:tabs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Сроки хранения документов согласно приказа Минкультуры РФ от 25.08.2010 № 558</w:t>
      </w:r>
      <w:r>
        <w:rPr>
          <w:rStyle w:val="a4"/>
          <w:sz w:val="24"/>
          <w:szCs w:val="24"/>
        </w:rPr>
        <w:t xml:space="preserve"> </w:t>
      </w:r>
      <w:r>
        <w:rPr>
          <w:rStyle w:val="a4"/>
          <w:i w:val="0"/>
          <w:sz w:val="24"/>
          <w:szCs w:val="24"/>
        </w:rPr>
        <w:t>«Об</w:t>
      </w:r>
      <w:r>
        <w:rPr>
          <w:rFonts w:ascii="Times New Roman" w:hAnsi="Times New Roman" w:cs="Times New Roman"/>
          <w:sz w:val="24"/>
          <w:szCs w:val="24"/>
        </w:rPr>
        <w:t xml:space="preserve"> утверждении Перечня типовых управленческих архивных документов, об</w:t>
      </w:r>
      <w:r>
        <w:rPr>
          <w:rFonts w:ascii="Times New Roman" w:hAnsi="Times New Roman" w:cs="Times New Roman"/>
          <w:sz w:val="24"/>
          <w:szCs w:val="24"/>
        </w:rPr>
        <w:softHyphen/>
        <w:t>разующихся в процессе деятельности государственных органов, органов местного самоуправления и организаций, с указанием сроков хранения» следующие:</w:t>
      </w:r>
    </w:p>
    <w:p w:rsidR="00E068D5" w:rsidRDefault="00E068D5">
      <w:pPr>
        <w:pStyle w:val="a8"/>
        <w:shd w:val="clear" w:color="auto" w:fill="auto"/>
        <w:tabs>
          <w:tab w:val="left" w:pos="670"/>
        </w:tabs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sz w:val="24"/>
          <w:szCs w:val="24"/>
        </w:rPr>
        <w:tab/>
        <w:t>годовая отчетность - постоянно;</w:t>
      </w:r>
    </w:p>
    <w:p w:rsidR="00E068D5" w:rsidRDefault="00E068D5">
      <w:pPr>
        <w:pStyle w:val="a8"/>
        <w:shd w:val="clear" w:color="auto" w:fill="auto"/>
        <w:tabs>
          <w:tab w:val="left" w:pos="670"/>
        </w:tabs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</w:t>
      </w:r>
      <w:r>
        <w:rPr>
          <w:rFonts w:ascii="Times New Roman" w:hAnsi="Times New Roman" w:cs="Times New Roman"/>
          <w:sz w:val="24"/>
          <w:szCs w:val="24"/>
        </w:rPr>
        <w:tab/>
        <w:t>квартальная отчетность - не менее 5 лет;</w:t>
      </w:r>
    </w:p>
    <w:p w:rsidR="00E068D5" w:rsidRDefault="00E068D5">
      <w:pPr>
        <w:pStyle w:val="a8"/>
        <w:shd w:val="clear" w:color="auto" w:fill="auto"/>
        <w:tabs>
          <w:tab w:val="left" w:pos="660"/>
        </w:tabs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</w:t>
      </w:r>
      <w:r>
        <w:rPr>
          <w:rFonts w:ascii="Times New Roman" w:hAnsi="Times New Roman" w:cs="Times New Roman"/>
          <w:sz w:val="24"/>
          <w:szCs w:val="24"/>
        </w:rPr>
        <w:tab/>
        <w:t>документы по начислению заработной платы - не менее 75 лет;</w:t>
      </w:r>
    </w:p>
    <w:p w:rsidR="00E068D5" w:rsidRDefault="00E068D5">
      <w:pPr>
        <w:pStyle w:val="a8"/>
        <w:shd w:val="clear" w:color="auto" w:fill="auto"/>
        <w:tabs>
          <w:tab w:val="left" w:pos="836"/>
        </w:tabs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</w:t>
      </w:r>
      <w:r>
        <w:rPr>
          <w:rFonts w:ascii="Times New Roman" w:hAnsi="Times New Roman" w:cs="Times New Roman"/>
          <w:sz w:val="24"/>
          <w:szCs w:val="24"/>
        </w:rPr>
        <w:tab/>
        <w:t>документы, подтверждающие исчисление и уплату страховых взносов – не менее 6 лет (Федеральный закон от 24.07.2009 № 212-ФЗ «О страховых взносах в Пенсионный фонд Российской Федерации, в Фонд социального страхования Российской Федерации, Федеральный фонд обязательного медицинского страхования, в территориальные фонды обязательного медицинского страхования»);</w:t>
      </w:r>
    </w:p>
    <w:p w:rsidR="00E068D5" w:rsidRDefault="00E068D5">
      <w:pPr>
        <w:pStyle w:val="a8"/>
        <w:shd w:val="clear" w:color="auto" w:fill="auto"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остальные документы - не менее 5 лет. </w:t>
      </w:r>
    </w:p>
    <w:p w:rsidR="00E068D5" w:rsidRDefault="00E068D5">
      <w:pPr>
        <w:pStyle w:val="a8"/>
        <w:shd w:val="clear" w:color="auto" w:fill="auto"/>
        <w:spacing w:line="240" w:lineRule="auto"/>
        <w:ind w:left="80" w:right="60" w:firstLine="7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Отдельные виды документов могут храниться не переплетенными, но подшитыми в папках во избежание их утери или злоупотреблений.</w:t>
      </w:r>
    </w:p>
    <w:p w:rsidR="00E068D5" w:rsidRDefault="00E068D5">
      <w:pPr>
        <w:pStyle w:val="a8"/>
        <w:shd w:val="clear" w:color="auto" w:fill="auto"/>
        <w:spacing w:line="240" w:lineRule="auto"/>
        <w:ind w:left="80" w:right="60" w:firstLine="7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Изъятие первичных документов, учетных регистров, отчетов о финансово- хозяйственной деятельности и балансов у администрации поселения может производиться только органами дознания, предварительного следствия, прокуратуры и судами на основании постановления этих органов в соответствии с действующим уголовно-процессуальным законодательством Российской Федерации.</w:t>
      </w:r>
    </w:p>
    <w:p w:rsidR="00E068D5" w:rsidRDefault="00E068D5">
      <w:pPr>
        <w:pStyle w:val="a8"/>
        <w:shd w:val="clear" w:color="auto" w:fill="auto"/>
        <w:spacing w:line="240" w:lineRule="auto"/>
        <w:ind w:left="80" w:right="60" w:firstLine="7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Изъятие оформляется протоколом, копия которого вручается под расписку соответствующему должностному лицу администрации поселения.</w:t>
      </w:r>
    </w:p>
    <w:p w:rsidR="00E068D5" w:rsidRDefault="00E068D5">
      <w:pPr>
        <w:pStyle w:val="a8"/>
        <w:shd w:val="clear" w:color="auto" w:fill="auto"/>
        <w:spacing w:line="240" w:lineRule="auto"/>
        <w:ind w:left="80" w:right="60" w:firstLine="7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пропажи или гибели первичных документов глава поселения назначает распоряжением комиссию по расследованию причин пропажи, гибели.</w:t>
      </w:r>
    </w:p>
    <w:p w:rsidR="00E068D5" w:rsidRDefault="00E068D5">
      <w:pPr>
        <w:pStyle w:val="a8"/>
        <w:shd w:val="clear" w:color="auto" w:fill="auto"/>
        <w:spacing w:line="240" w:lineRule="auto"/>
        <w:ind w:left="80" w:right="60" w:firstLine="700"/>
        <w:jc w:val="both"/>
        <w:rPr>
          <w:sz w:val="24"/>
          <w:szCs w:val="24"/>
        </w:rPr>
      </w:pPr>
    </w:p>
    <w:p w:rsidR="00E068D5" w:rsidRDefault="00E068D5" w:rsidP="004E04A7">
      <w:pPr>
        <w:numPr>
          <w:ilvl w:val="0"/>
          <w:numId w:val="16"/>
        </w:num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Рабочий план счетов</w:t>
      </w:r>
    </w:p>
    <w:p w:rsidR="00E068D5" w:rsidRDefault="00E068D5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068D5" w:rsidRDefault="00E068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Бюджетный учет ведется раздельно в разрезе разделов, подразделов, целевых статей, видов расходов, кодов операций сектора государственного управления бюджетного финансирования.</w:t>
      </w:r>
    </w:p>
    <w:p w:rsidR="00E068D5" w:rsidRDefault="00E068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Бюджетный учет ведется с использованием рабочего Плана счетов, содержащий синтетический и аналитический учет, согласно Инструкции к Единому плану счетов № 157н и Инструкции № 162н.</w:t>
      </w:r>
    </w:p>
    <w:p w:rsidR="00E068D5" w:rsidRDefault="00E068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Учреждение применяет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забалансовые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счета, утвержденные в Инструкции к Единому плану счетов № 157н. </w:t>
      </w:r>
    </w:p>
    <w:p w:rsidR="00E068D5" w:rsidRDefault="00E068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 отражении операций на счетах бюджетного учета в 18-м разряде (код вида деятельности) указывается:</w:t>
      </w:r>
    </w:p>
    <w:p w:rsidR="00E068D5" w:rsidRDefault="00E068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– деятельность, осуществляемая за счет средств бюджета (бюджетная деятельность);</w:t>
      </w:r>
    </w:p>
    <w:p w:rsidR="00E068D5" w:rsidRDefault="00E068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– средства во временном распоряжении.</w:t>
      </w:r>
    </w:p>
    <w:p w:rsidR="00E068D5" w:rsidRDefault="00E068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разрядах 24–26 указывается соответствующий код КОСГУ (в соответствии с разделом V указаний, утвержденных приказом Минфина России от 1 июля 2013 г. № 65н).</w:t>
      </w:r>
    </w:p>
    <w:p w:rsidR="00E068D5" w:rsidRDefault="00E068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Основание: пункт 21 Инструкции к Единому плану счетов № 157н.</w:t>
      </w:r>
    </w:p>
    <w:p w:rsidR="00E068D5" w:rsidRDefault="00E068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068D5" w:rsidRDefault="004E04A7" w:rsidP="004E04A7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6.</w:t>
      </w:r>
      <w:r w:rsidR="00E068D5">
        <w:rPr>
          <w:rFonts w:ascii="Times New Roman" w:hAnsi="Times New Roman" w:cs="Times New Roman"/>
          <w:b/>
          <w:color w:val="000000"/>
          <w:sz w:val="24"/>
          <w:szCs w:val="24"/>
        </w:rPr>
        <w:t>Инвентаризация</w:t>
      </w:r>
    </w:p>
    <w:p w:rsidR="00E068D5" w:rsidRDefault="00E068D5">
      <w:pPr>
        <w:pStyle w:val="a8"/>
        <w:shd w:val="clear" w:color="auto" w:fill="auto"/>
        <w:spacing w:line="240" w:lineRule="auto"/>
        <w:ind w:right="20" w:firstLine="0"/>
        <w:jc w:val="both"/>
        <w:rPr>
          <w:sz w:val="24"/>
          <w:szCs w:val="24"/>
        </w:rPr>
      </w:pPr>
    </w:p>
    <w:p w:rsidR="00E068D5" w:rsidRDefault="00E068D5">
      <w:pPr>
        <w:pStyle w:val="a8"/>
        <w:shd w:val="clear" w:color="auto" w:fill="auto"/>
        <w:spacing w:line="240" w:lineRule="auto"/>
        <w:ind w:right="2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обеспечения достоверности данных бухгалтерского учета и отчетности инвентаризация имущества, финансовых активов и обязательств учреждения про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изводится в установленные сроки в соответствии с ст. 11 Федерального закона от 06.12.2011 №402-ФЗ «О бухгалтерском учете». Документальное оформление проведения инвентаризаций и их результатов осуществляется в соответствии с приказом Министерства финансов Российской Федерации от 30.03.2015 №52н и Положением об инвентаризации. Приложения №10 и 11. </w:t>
      </w:r>
    </w:p>
    <w:p w:rsidR="00E068D5" w:rsidRDefault="00E068D5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Годовую инвентаризацию имущества и обязатель</w:t>
      </w:r>
      <w:proofErr w:type="gramStart"/>
      <w:r>
        <w:rPr>
          <w:rFonts w:ascii="Times New Roman" w:hAnsi="Times New Roman" w:cs="Times New Roman"/>
          <w:sz w:val="24"/>
          <w:szCs w:val="24"/>
        </w:rPr>
        <w:t>ств пр</w:t>
      </w:r>
      <w:proofErr w:type="gramEnd"/>
      <w:r>
        <w:rPr>
          <w:rFonts w:ascii="Times New Roman" w:hAnsi="Times New Roman" w:cs="Times New Roman"/>
          <w:sz w:val="24"/>
          <w:szCs w:val="24"/>
        </w:rPr>
        <w:t>оводить не ранее чем на 1 октября со следующей периодичностью:</w:t>
      </w:r>
    </w:p>
    <w:p w:rsidR="00E068D5" w:rsidRDefault="00E068D5">
      <w:pPr>
        <w:widowControl w:val="0"/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основных средств - один раз в три года;</w:t>
      </w:r>
    </w:p>
    <w:p w:rsidR="00E068D5" w:rsidRDefault="00E068D5">
      <w:pPr>
        <w:rPr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- материальных запасов - один раз в год и т.п.</w:t>
      </w:r>
      <w:r>
        <w:rPr>
          <w:sz w:val="28"/>
          <w:szCs w:val="28"/>
        </w:rPr>
        <w:t xml:space="preserve">   </w:t>
      </w:r>
    </w:p>
    <w:p w:rsidR="00E068D5" w:rsidRDefault="00E068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постоянно действующую комиссию по  проведению инвентаризации и списанию пришедшего в негодность имущества в составе:</w:t>
      </w:r>
    </w:p>
    <w:p w:rsidR="007C2030" w:rsidRDefault="007C2030" w:rsidP="007C2030"/>
    <w:p w:rsidR="007C2030" w:rsidRDefault="007C2030" w:rsidP="007C2030">
      <w:r>
        <w:t>Председатель комиссии:</w:t>
      </w:r>
    </w:p>
    <w:p w:rsidR="007C2030" w:rsidRDefault="004C2748" w:rsidP="007C2030">
      <w:proofErr w:type="spellStart"/>
      <w:r>
        <w:t>Цирхов</w:t>
      </w:r>
      <w:proofErr w:type="spellEnd"/>
      <w:r>
        <w:t xml:space="preserve"> </w:t>
      </w:r>
      <w:proofErr w:type="spellStart"/>
      <w:r>
        <w:t>Аминал</w:t>
      </w:r>
      <w:proofErr w:type="spellEnd"/>
      <w:r>
        <w:t xml:space="preserve"> </w:t>
      </w:r>
      <w:proofErr w:type="spellStart"/>
      <w:r>
        <w:t>Хапитович</w:t>
      </w:r>
      <w:proofErr w:type="spellEnd"/>
      <w:r w:rsidR="007C2030">
        <w:t xml:space="preserve">                                                    Ведущий специалист администрации</w:t>
      </w:r>
    </w:p>
    <w:p w:rsidR="007C2030" w:rsidRDefault="007C2030" w:rsidP="007C2030">
      <w:r>
        <w:t>Члены комиссии:</w:t>
      </w:r>
    </w:p>
    <w:p w:rsidR="007C2030" w:rsidRDefault="004C2748" w:rsidP="007C2030">
      <w:proofErr w:type="spellStart"/>
      <w:r>
        <w:t>Тарканов</w:t>
      </w:r>
      <w:proofErr w:type="spellEnd"/>
      <w:r>
        <w:t xml:space="preserve"> Артур </w:t>
      </w:r>
      <w:proofErr w:type="spellStart"/>
      <w:r>
        <w:t>Сафарович</w:t>
      </w:r>
      <w:proofErr w:type="spellEnd"/>
      <w:r w:rsidR="007C2030">
        <w:t xml:space="preserve">                                                           инженер </w:t>
      </w:r>
      <w:proofErr w:type="spellStart"/>
      <w:r w:rsidR="007C2030">
        <w:t>землеустраитель</w:t>
      </w:r>
      <w:proofErr w:type="spellEnd"/>
    </w:p>
    <w:p w:rsidR="007C2030" w:rsidRDefault="004C2748" w:rsidP="007C2030">
      <w:proofErr w:type="spellStart"/>
      <w:r>
        <w:t>Таова</w:t>
      </w:r>
      <w:proofErr w:type="spellEnd"/>
      <w:r>
        <w:t xml:space="preserve"> Марина </w:t>
      </w:r>
      <w:proofErr w:type="spellStart"/>
      <w:r>
        <w:t>Абисаловна</w:t>
      </w:r>
      <w:proofErr w:type="spellEnd"/>
      <w:r>
        <w:t xml:space="preserve">                                                       </w:t>
      </w:r>
      <w:r w:rsidR="007C2030">
        <w:t xml:space="preserve">специалист администрации </w:t>
      </w:r>
    </w:p>
    <w:p w:rsidR="007C2030" w:rsidRDefault="007C2030" w:rsidP="007C2030"/>
    <w:p w:rsidR="007C2030" w:rsidRDefault="007C2030" w:rsidP="007C2030"/>
    <w:p w:rsidR="00E068D5" w:rsidRDefault="00E068D5" w:rsidP="004C2748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68D5" w:rsidRDefault="00E068D5">
      <w:pPr>
        <w:numPr>
          <w:ilvl w:val="0"/>
          <w:numId w:val="16"/>
        </w:num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Бухгалтерская отчётность </w:t>
      </w:r>
    </w:p>
    <w:p w:rsidR="00E068D5" w:rsidRDefault="00E068D5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068D5" w:rsidRDefault="00E068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 xml:space="preserve">Бухгалтерская отчетность составляется в порядке и в сроки, предусмотрены приказом Министерства финансов РФ №191н от 28.12.2010г «об утверждении Инструкции о порядке составления и представления годовой, квартальной и месячной отчётности об использовании бюджетов бюджетной системы Российской Федерации». </w:t>
      </w:r>
    </w:p>
    <w:p w:rsidR="00E068D5" w:rsidRDefault="00E068D5">
      <w:pPr>
        <w:shd w:val="clear" w:color="auto" w:fill="FFFFFF"/>
        <w:spacing w:after="0" w:line="240" w:lineRule="auto"/>
        <w:ind w:right="1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Месячная, квартальная и годовая отчетность формируется на бумажном носителе и в электронном виде с применением программы «Сведение отчетности </w:t>
      </w:r>
      <w:r>
        <w:rPr>
          <w:rFonts w:ascii="Times New Roman" w:hAnsi="Times New Roman" w:cs="Times New Roman"/>
          <w:sz w:val="24"/>
          <w:szCs w:val="24"/>
          <w:lang w:val="en-US"/>
        </w:rPr>
        <w:t>on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line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Web</w:t>
      </w:r>
      <w:r>
        <w:rPr>
          <w:rFonts w:ascii="Times New Roman" w:hAnsi="Times New Roman" w:cs="Times New Roman"/>
          <w:sz w:val="24"/>
          <w:szCs w:val="24"/>
        </w:rPr>
        <w:t>-решение» » в сроки, предусмотренные нормативными документами.</w:t>
      </w:r>
    </w:p>
    <w:p w:rsidR="00E068D5" w:rsidRDefault="00E068D5">
      <w:pPr>
        <w:shd w:val="clear" w:color="auto" w:fill="FFFFFF"/>
        <w:spacing w:after="0" w:line="240" w:lineRule="auto"/>
        <w:ind w:right="1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данные бюджетного учета за отчетный год включается информация о фактах хозяйственной жизни, которые имели место в период между отчетной датой и датой подписания бюджетной отчетности за отчетный год и оказали (могут оказать) существенное влияние на финансовое состояние, движение денег или результаты деятельности учреждения (далее – события после отчетной даты).</w:t>
      </w:r>
    </w:p>
    <w:p w:rsidR="00E068D5" w:rsidRDefault="00E068D5">
      <w:pPr>
        <w:shd w:val="clear" w:color="auto" w:fill="FFFFFF"/>
        <w:spacing w:after="0" w:line="240" w:lineRule="auto"/>
        <w:ind w:right="1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 существенным фактом хозяйственной жизни в данном случае признается событие, стоимостное значение которого составляет более 5 процентов валюты баланса. События после отчетной даты отражаются в бюджетном учете заключительными операциями отчетного года. Основание: пункт 3 Инструкции к Единому плану счетов № 157н.</w:t>
      </w:r>
    </w:p>
    <w:p w:rsidR="00E068D5" w:rsidRDefault="00E068D5">
      <w:pPr>
        <w:shd w:val="clear" w:color="auto" w:fill="FFFFFF"/>
        <w:spacing w:after="0" w:line="240" w:lineRule="auto"/>
        <w:ind w:right="1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068D5" w:rsidRDefault="00E068D5">
      <w:pPr>
        <w:numPr>
          <w:ilvl w:val="0"/>
          <w:numId w:val="16"/>
        </w:num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Порядок принятия учреждением обязательств и (или) денежных обязательств</w:t>
      </w:r>
    </w:p>
    <w:p w:rsidR="00E068D5" w:rsidRPr="007C2030" w:rsidRDefault="00E068D5">
      <w:pPr>
        <w:spacing w:after="0"/>
        <w:ind w:left="7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068D5" w:rsidRPr="007C2030" w:rsidRDefault="00E068D5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п. 318 Инструкции №157н от 01.12.2010 принятие учреждением к бюджетному учету обязательств и (или) денежных обязательств осуществляется на основании документов, подтверждающих их принятие. В приложение 12 представлен </w:t>
      </w:r>
      <w:bookmarkStart w:id="2" w:name="OLE_LINK131"/>
      <w:r w:rsidRPr="007C2030">
        <w:rPr>
          <w:rFonts w:ascii="Times New Roman" w:hAnsi="Times New Roman" w:cs="Times New Roman"/>
          <w:sz w:val="24"/>
          <w:szCs w:val="24"/>
        </w:rPr>
        <w:t>Порядок принятия обязательств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2030">
        <w:rPr>
          <w:rFonts w:ascii="Times New Roman" w:hAnsi="Times New Roman" w:cs="Times New Roman"/>
          <w:sz w:val="24"/>
          <w:szCs w:val="24"/>
        </w:rPr>
        <w:t xml:space="preserve"> (денежных обязательств).</w:t>
      </w:r>
      <w:bookmarkEnd w:id="2"/>
    </w:p>
    <w:p w:rsidR="00E068D5" w:rsidRDefault="00E068D5">
      <w:pPr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068D5" w:rsidRDefault="00E068D5">
      <w:pPr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068D5" w:rsidRDefault="00E068D5">
      <w:pPr>
        <w:spacing w:after="0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>ΙΙ. Общие правила ведения бухгалтерского учёта</w:t>
      </w:r>
    </w:p>
    <w:p w:rsidR="00E068D5" w:rsidRDefault="00E068D5">
      <w:pPr>
        <w:spacing w:after="0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E068D5" w:rsidRDefault="00E068D5">
      <w:pPr>
        <w:autoSpaceDE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ведении бюджетного учета следует иметь в виду, что информация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денежном </w:t>
      </w:r>
    </w:p>
    <w:p w:rsidR="00E068D5" w:rsidRDefault="00E068D5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выражении о состоянии активов, обязательств, источниках финансирования, об операциях, их изменяющих, и финансовых результатах указанных операций (доходах, расходах), отражаемая на соответствующих счетах рабочего плана счетов, должна быть полной, сообразной с существенностью.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Ошибки, признанные существенными, подлежат обязательному исправлению. При этом существенной признается информация, пропуск или искажение которой влечет изменение на 1 процент (и (или) более) оборотов по дебету (кредиту) аналитического счета рабочего плана счетов. Основание: пункт 3 Инструкции к Единому плану счетов № 157н.</w:t>
      </w:r>
    </w:p>
    <w:p w:rsidR="00E068D5" w:rsidRDefault="00E068D5">
      <w:pPr>
        <w:autoSpaceDE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Бюджетный учет ведется по проверенным и принятым к учету первичным документам методом начисления. К учету принимаются первичные учетные документы, составленные надлежащим образом и поступившие по результатам внутреннего контроля хозяйственных операций для регистрации содержащихся в них данных в регистрах бухучета. Основание: пункт 3 Инструкции к Единому плану счетов № 157н</w:t>
      </w:r>
    </w:p>
    <w:p w:rsidR="00E068D5" w:rsidRDefault="00E068D5">
      <w:pPr>
        <w:autoSpaceDE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068D5" w:rsidRDefault="00E068D5">
      <w:pPr>
        <w:numPr>
          <w:ilvl w:val="0"/>
          <w:numId w:val="16"/>
        </w:num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Учёт основных средств и нематериальных активов</w:t>
      </w:r>
    </w:p>
    <w:p w:rsidR="00E068D5" w:rsidRDefault="00E068D5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068D5" w:rsidRDefault="00E068D5">
      <w:pPr>
        <w:pStyle w:val="a8"/>
        <w:shd w:val="clear" w:color="auto" w:fill="auto"/>
        <w:tabs>
          <w:tab w:val="left" w:pos="471"/>
        </w:tabs>
        <w:spacing w:line="240" w:lineRule="auto"/>
        <w:ind w:right="2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В составе основных средств учитываются материальные объекты, используемые в процессе деятельности учреждения при выполнении работ или оказании услуг либо для управленческих нужд учреждения, независимо от стоимости объекта основных средств со сроком полезного использования более 12 месяцев по факти</w:t>
      </w:r>
      <w:r>
        <w:rPr>
          <w:rFonts w:ascii="Times New Roman" w:hAnsi="Times New Roman" w:cs="Times New Roman"/>
          <w:sz w:val="24"/>
          <w:szCs w:val="24"/>
        </w:rPr>
        <w:softHyphen/>
        <w:t>ческой стоимости приобретения (изготовления).</w:t>
      </w:r>
    </w:p>
    <w:p w:rsidR="00E068D5" w:rsidRDefault="00E068D5">
      <w:pPr>
        <w:pStyle w:val="a8"/>
        <w:shd w:val="clear" w:color="auto" w:fill="auto"/>
        <w:tabs>
          <w:tab w:val="left" w:pos="471"/>
        </w:tabs>
        <w:spacing w:line="240" w:lineRule="auto"/>
        <w:ind w:right="2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При наличии в документах поставщика информации о стоимости составных ча</w:t>
      </w:r>
      <w:r>
        <w:rPr>
          <w:rFonts w:ascii="Times New Roman" w:hAnsi="Times New Roman" w:cs="Times New Roman"/>
          <w:sz w:val="24"/>
          <w:szCs w:val="24"/>
        </w:rPr>
        <w:softHyphen/>
        <w:t>стей объекта основных средств ее необходимо отразить в инвентарной карточке ф. 0504031 для того, чтобы в дальнейшем оформить модернизацию, частичную ликвидацию объекта, а также принять к учету запчасти, полученные в результате модернизации объекта.</w:t>
      </w:r>
    </w:p>
    <w:p w:rsidR="00E068D5" w:rsidRDefault="00E068D5">
      <w:pPr>
        <w:pStyle w:val="a8"/>
        <w:shd w:val="clear" w:color="auto" w:fill="auto"/>
        <w:spacing w:line="240" w:lineRule="auto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Аналитический учет основных средств ведется по отдельным инвентарным объектам в разрезе групп основных средств по материально ответственным лицам.</w:t>
      </w:r>
    </w:p>
    <w:p w:rsidR="00E068D5" w:rsidRDefault="00E068D5">
      <w:pPr>
        <w:pStyle w:val="a8"/>
        <w:shd w:val="clear" w:color="auto" w:fill="auto"/>
        <w:spacing w:line="240" w:lineRule="auto"/>
        <w:ind w:right="20" w:firstLine="708"/>
        <w:jc w:val="both"/>
        <w:rPr>
          <w:rStyle w:val="32"/>
          <w:b/>
          <w:bCs/>
          <w:iCs/>
          <w:sz w:val="24"/>
          <w:szCs w:val="24"/>
        </w:rPr>
      </w:pPr>
      <w:r>
        <w:rPr>
          <w:rStyle w:val="31"/>
          <w:b w:val="0"/>
          <w:bCs w:val="0"/>
          <w:iCs/>
          <w:sz w:val="24"/>
          <w:szCs w:val="24"/>
        </w:rPr>
        <w:t>Приложением 13 утверждены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3" w:name="OLE_LINK133"/>
      <w:bookmarkStart w:id="4" w:name="OLE_LINK132"/>
      <w:r>
        <w:rPr>
          <w:rFonts w:ascii="Times New Roman" w:hAnsi="Times New Roman" w:cs="Times New Roman"/>
          <w:sz w:val="24"/>
          <w:szCs w:val="24"/>
        </w:rPr>
        <w:t xml:space="preserve">состав и обязанности постоянно </w:t>
      </w:r>
      <w:bookmarkEnd w:id="3"/>
      <w:bookmarkEnd w:id="4"/>
      <w:r>
        <w:rPr>
          <w:rFonts w:ascii="Times New Roman" w:hAnsi="Times New Roman" w:cs="Times New Roman"/>
          <w:sz w:val="24"/>
          <w:szCs w:val="24"/>
        </w:rPr>
        <w:t xml:space="preserve">действующей комиссии для принятия на учет вновь поступивших объектов основных средств и </w:t>
      </w:r>
      <w:r>
        <w:rPr>
          <w:rFonts w:ascii="Times New Roman" w:hAnsi="Times New Roman" w:cs="Times New Roman"/>
          <w:sz w:val="24"/>
          <w:szCs w:val="24"/>
        </w:rPr>
        <w:lastRenderedPageBreak/>
        <w:t>нематери</w:t>
      </w:r>
      <w:r>
        <w:rPr>
          <w:rFonts w:ascii="Times New Roman" w:hAnsi="Times New Roman" w:cs="Times New Roman"/>
          <w:sz w:val="24"/>
          <w:szCs w:val="24"/>
        </w:rPr>
        <w:softHyphen/>
        <w:t>альных активов, присвоения им уникального инвентарного порядкового номера, определения срока их полезного использования и списания с баланса</w:t>
      </w:r>
      <w:r>
        <w:rPr>
          <w:rStyle w:val="31"/>
          <w:b w:val="0"/>
          <w:bCs w:val="0"/>
          <w:iCs/>
          <w:sz w:val="24"/>
          <w:szCs w:val="24"/>
        </w:rPr>
        <w:t xml:space="preserve"> вследствие их физического или морального износа.</w:t>
      </w:r>
      <w:r>
        <w:rPr>
          <w:rStyle w:val="32"/>
          <w:b/>
          <w:bCs/>
          <w:iCs/>
          <w:sz w:val="24"/>
          <w:szCs w:val="24"/>
        </w:rPr>
        <w:t xml:space="preserve"> </w:t>
      </w:r>
    </w:p>
    <w:p w:rsidR="00E068D5" w:rsidRDefault="00E068D5">
      <w:pPr>
        <w:pStyle w:val="a8"/>
        <w:shd w:val="clear" w:color="auto" w:fill="auto"/>
        <w:spacing w:line="240" w:lineRule="auto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основным средствам стоимостью свыше 40 000 руб. учреждением применяется линейный способ начисления амортизации. </w:t>
      </w:r>
    </w:p>
    <w:p w:rsidR="00E068D5" w:rsidRDefault="00E068D5">
      <w:pPr>
        <w:pStyle w:val="a8"/>
        <w:shd w:val="clear" w:color="auto" w:fill="auto"/>
        <w:spacing w:line="240" w:lineRule="auto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начислении амортизации по основным средствам стоимостью свыше 40 000 руб. учреждение руководствуется нормами амортизационных отчислений в соответствии с Классификацией объектов основных средств, включаемых в амортизационные группы с 1 по 9, установленные постановлением Правительства РФ от 01.01.2002 № 1 (применяются максимальные сроки полезного использования имущества, установленные в Классификации); включаемых в 10-ю амортизационную группу в соответствии с едиными нормами амортизационных отчислений па полное восстановление основных фондов народного хозяйства СССР, утвержденными постановлением Совета Министров СССР от 22.10.1990 № 1072.</w:t>
      </w:r>
    </w:p>
    <w:p w:rsidR="00E068D5" w:rsidRDefault="00E068D5">
      <w:pPr>
        <w:pStyle w:val="a8"/>
        <w:shd w:val="clear" w:color="auto" w:fill="auto"/>
        <w:spacing w:line="240" w:lineRule="auto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единовременном списании основных средств до 3000 рублей включительно (за исключением объектов недвижимости) на расходы в целях обеспечения сохран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ности этих объектов их аналитический учет ведется на отдельном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забалансовом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счете 21 «Основные средства стоимостью до 3000 рублей включительно в экс</w:t>
      </w:r>
      <w:r>
        <w:rPr>
          <w:rFonts w:ascii="Times New Roman" w:hAnsi="Times New Roman" w:cs="Times New Roman"/>
          <w:sz w:val="24"/>
          <w:szCs w:val="24"/>
        </w:rPr>
        <w:softHyphen/>
        <w:t>плуатации» в карточках количественного учета материальных ценностей по стоимости приобретения.</w:t>
      </w:r>
    </w:p>
    <w:p w:rsidR="00E068D5" w:rsidRDefault="00E068D5">
      <w:pPr>
        <w:pStyle w:val="a8"/>
        <w:shd w:val="clear" w:color="auto" w:fill="auto"/>
        <w:spacing w:line="240" w:lineRule="auto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Инвентаризация данного имущества осуществляется в порядке и сроки, установ</w:t>
      </w:r>
      <w:r>
        <w:rPr>
          <w:rFonts w:ascii="Times New Roman" w:hAnsi="Times New Roman" w:cs="Times New Roman"/>
          <w:sz w:val="24"/>
          <w:szCs w:val="24"/>
        </w:rPr>
        <w:softHyphen/>
        <w:t>ленные для ценностей, учитываемых на балансе.</w:t>
      </w:r>
    </w:p>
    <w:p w:rsidR="00E068D5" w:rsidRDefault="00E068D5">
      <w:pPr>
        <w:pStyle w:val="a8"/>
        <w:spacing w:line="240" w:lineRule="auto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полезного использования объектов основных средств устанавливается комиссией по поступлению и выбытию активов. Списание активов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забалансового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учета производится по мере:</w:t>
      </w:r>
    </w:p>
    <w:p w:rsidR="00E068D5" w:rsidRDefault="00E068D5">
      <w:pPr>
        <w:pStyle w:val="a8"/>
        <w:numPr>
          <w:ilvl w:val="0"/>
          <w:numId w:val="18"/>
        </w:numPr>
        <w:shd w:val="clear" w:color="auto" w:fill="auto"/>
        <w:tabs>
          <w:tab w:val="left" w:pos="771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непригодности к использованию;</w:t>
      </w:r>
    </w:p>
    <w:p w:rsidR="00E068D5" w:rsidRDefault="00E068D5">
      <w:pPr>
        <w:pStyle w:val="a8"/>
        <w:numPr>
          <w:ilvl w:val="0"/>
          <w:numId w:val="18"/>
        </w:numPr>
        <w:shd w:val="clear" w:color="auto" w:fill="auto"/>
        <w:tabs>
          <w:tab w:val="left" w:pos="76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невозможности восстановления;</w:t>
      </w:r>
    </w:p>
    <w:p w:rsidR="00E068D5" w:rsidRDefault="00E068D5">
      <w:pPr>
        <w:pStyle w:val="a8"/>
        <w:numPr>
          <w:ilvl w:val="0"/>
          <w:numId w:val="18"/>
        </w:numPr>
        <w:shd w:val="clear" w:color="auto" w:fill="auto"/>
        <w:tabs>
          <w:tab w:val="left" w:pos="76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ежегодно;</w:t>
      </w:r>
    </w:p>
    <w:p w:rsidR="00E068D5" w:rsidRDefault="00E068D5">
      <w:pPr>
        <w:pStyle w:val="a8"/>
        <w:numPr>
          <w:ilvl w:val="0"/>
          <w:numId w:val="18"/>
        </w:numPr>
        <w:shd w:val="clear" w:color="auto" w:fill="auto"/>
        <w:tabs>
          <w:tab w:val="left" w:pos="771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инвентаризации;</w:t>
      </w:r>
    </w:p>
    <w:p w:rsidR="00E068D5" w:rsidRDefault="00E068D5">
      <w:pPr>
        <w:pStyle w:val="17"/>
        <w:keepNext/>
        <w:keepLines/>
        <w:numPr>
          <w:ilvl w:val="0"/>
          <w:numId w:val="18"/>
        </w:numPr>
        <w:shd w:val="clear" w:color="auto" w:fill="auto"/>
        <w:tabs>
          <w:tab w:val="left" w:pos="771"/>
        </w:tabs>
        <w:spacing w:before="0"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иное.</w:t>
      </w:r>
    </w:p>
    <w:p w:rsidR="00E068D5" w:rsidRDefault="00E068D5">
      <w:pPr>
        <w:pStyle w:val="a8"/>
        <w:tabs>
          <w:tab w:val="left" w:pos="461"/>
        </w:tabs>
        <w:spacing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Срок полезного использования объектов нематериальных активов устанавливается комиссией по поступлению и выбытию активов. Срок полезного использования нематериальных активов устанавливается в за</w:t>
      </w:r>
      <w:r>
        <w:rPr>
          <w:rFonts w:ascii="Times New Roman" w:hAnsi="Times New Roman" w:cs="Times New Roman"/>
          <w:sz w:val="24"/>
          <w:szCs w:val="24"/>
        </w:rPr>
        <w:softHyphen/>
        <w:t>висимости от срока действия нематериального актива (объекта интеллектуальной собственности) или ожидаемого срока его использования:</w:t>
      </w:r>
    </w:p>
    <w:p w:rsidR="00E068D5" w:rsidRDefault="00E068D5">
      <w:pPr>
        <w:pStyle w:val="a8"/>
        <w:numPr>
          <w:ilvl w:val="0"/>
          <w:numId w:val="25"/>
        </w:numPr>
        <w:shd w:val="clear" w:color="auto" w:fill="auto"/>
        <w:tabs>
          <w:tab w:val="left" w:pos="76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документам на нематериальные активы;</w:t>
      </w:r>
    </w:p>
    <w:p w:rsidR="00E068D5" w:rsidRDefault="00E068D5">
      <w:pPr>
        <w:pStyle w:val="a8"/>
        <w:numPr>
          <w:ilvl w:val="0"/>
          <w:numId w:val="25"/>
        </w:numPr>
        <w:shd w:val="clear" w:color="auto" w:fill="auto"/>
        <w:tabs>
          <w:tab w:val="left" w:pos="76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отсутствии документов – 5 лет.</w:t>
      </w:r>
    </w:p>
    <w:p w:rsidR="00E068D5" w:rsidRDefault="00E068D5">
      <w:pPr>
        <w:pStyle w:val="a8"/>
        <w:tabs>
          <w:tab w:val="left" w:pos="441"/>
        </w:tabs>
        <w:spacing w:line="240" w:lineRule="auto"/>
        <w:ind w:right="4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Переоценка основных сре</w:t>
      </w:r>
      <w:proofErr w:type="gramStart"/>
      <w:r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>
        <w:rPr>
          <w:rFonts w:ascii="Times New Roman" w:hAnsi="Times New Roman" w:cs="Times New Roman"/>
          <w:sz w:val="24"/>
          <w:szCs w:val="24"/>
        </w:rPr>
        <w:t>оизводится в сроки и в порядке, устанавливаемые Правительством РФ. Основание: пункт 28 Инструкции к Единому плану счетов № 157н</w:t>
      </w:r>
    </w:p>
    <w:p w:rsidR="00E068D5" w:rsidRDefault="00E068D5">
      <w:pPr>
        <w:pStyle w:val="a8"/>
        <w:shd w:val="clear" w:color="auto" w:fill="auto"/>
        <w:tabs>
          <w:tab w:val="left" w:pos="441"/>
        </w:tabs>
        <w:spacing w:line="240" w:lineRule="auto"/>
        <w:ind w:left="20" w:right="4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Расходы на приобретение неисключительных (пользовательских) прав, включая установку, информаци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онное обслуживание (обновление), учитывать по статье 226 «Прочие работы, услуги». </w:t>
      </w:r>
    </w:p>
    <w:p w:rsidR="00E068D5" w:rsidRDefault="00E068D5">
      <w:pPr>
        <w:pStyle w:val="a8"/>
        <w:shd w:val="clear" w:color="auto" w:fill="auto"/>
        <w:spacing w:line="240" w:lineRule="auto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полезного использования нематериальных активов ежегодно проверяется комиссией на необходимость его уточнения.</w:t>
      </w:r>
    </w:p>
    <w:p w:rsidR="00E068D5" w:rsidRDefault="00E068D5">
      <w:pPr>
        <w:pStyle w:val="a8"/>
        <w:shd w:val="clear" w:color="auto" w:fill="auto"/>
        <w:spacing w:line="240" w:lineRule="auto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Аналитический учет нематериальных активов и их амортизации ведется по отдель</w:t>
      </w:r>
      <w:r>
        <w:rPr>
          <w:rFonts w:ascii="Times New Roman" w:hAnsi="Times New Roman" w:cs="Times New Roman"/>
          <w:sz w:val="24"/>
          <w:szCs w:val="24"/>
        </w:rPr>
        <w:softHyphen/>
        <w:t>ным объектам нематериальных активов.</w:t>
      </w:r>
    </w:p>
    <w:p w:rsidR="00E068D5" w:rsidRDefault="00E068D5">
      <w:pPr>
        <w:pStyle w:val="a8"/>
        <w:shd w:val="clear" w:color="auto" w:fill="auto"/>
        <w:spacing w:line="240" w:lineRule="auto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Разукопмленктация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объекта основных средств, являющегося единицей инвентарного учета, при внесении изменений в данные бухгалтерского учета, отражается по его первоначальной (балансовой) стоимости  по дебету соответствующих счетов аналитического учета счета 1 104 00, счета 1 401 10 172 и  кредиту соответствующих счетов аналитического учета 1 101 00. Одновременно отражается принятие полученных по результатам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разукомплектации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новых инвентарных объектов учета – по дебету </w:t>
      </w:r>
      <w:r>
        <w:rPr>
          <w:rFonts w:ascii="Times New Roman" w:hAnsi="Times New Roman" w:cs="Times New Roman"/>
          <w:sz w:val="24"/>
          <w:szCs w:val="24"/>
        </w:rPr>
        <w:lastRenderedPageBreak/>
        <w:t>соответствующих счетов аналитического учета счета 1 101 00 и кредиту  счета 1 104 00, счета 1 401 10 172.</w:t>
      </w:r>
    </w:p>
    <w:p w:rsidR="00E068D5" w:rsidRDefault="00E068D5">
      <w:pPr>
        <w:pStyle w:val="a8"/>
        <w:shd w:val="clear" w:color="auto" w:fill="auto"/>
        <w:spacing w:line="240" w:lineRule="auto"/>
        <w:ind w:right="20" w:firstLine="708"/>
        <w:jc w:val="both"/>
        <w:rPr>
          <w:sz w:val="24"/>
          <w:szCs w:val="24"/>
        </w:rPr>
      </w:pPr>
    </w:p>
    <w:p w:rsidR="00E068D5" w:rsidRDefault="00C401BA" w:rsidP="00C401BA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sz w:val="24"/>
          <w:szCs w:val="24"/>
        </w:rPr>
        <w:t>8.</w:t>
      </w:r>
      <w:r w:rsidR="00E068D5">
        <w:rPr>
          <w:rFonts w:ascii="Times New Roman" w:hAnsi="Times New Roman" w:cs="Times New Roman"/>
          <w:b/>
          <w:color w:val="000000"/>
          <w:sz w:val="24"/>
          <w:szCs w:val="24"/>
        </w:rPr>
        <w:t>Учет непроизводственных активов</w:t>
      </w:r>
    </w:p>
    <w:p w:rsidR="00E068D5" w:rsidRDefault="00E068D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068D5" w:rsidRDefault="00E068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Земельные участки, закрепленные за учреждением на праве постоянного (бессрочного) пользования (в т. ч. расположенные под объектами недвижимости), учитываются на счете «Земля – недвижимое имущество учреждения». Основание для постановки на учет – свидетельство, подтверждающее право пользования земельным участком. Учет ведется по кадастровой стоимости.</w:t>
      </w:r>
    </w:p>
    <w:p w:rsidR="00E068D5" w:rsidRDefault="00E068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Основание: пункты 71, 78 Инструкции к Единому плану счетов № 157н.</w:t>
      </w:r>
    </w:p>
    <w:p w:rsidR="00E068D5" w:rsidRDefault="00E068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68D5" w:rsidRDefault="00E068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68D5" w:rsidRDefault="00E068D5" w:rsidP="00C401BA">
      <w:pPr>
        <w:numPr>
          <w:ilvl w:val="0"/>
          <w:numId w:val="16"/>
        </w:num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Учёт материальных запасов</w:t>
      </w:r>
    </w:p>
    <w:p w:rsidR="00E068D5" w:rsidRDefault="00E068D5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068D5" w:rsidRDefault="00E068D5">
      <w:pPr>
        <w:tabs>
          <w:tab w:val="left" w:pos="451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В составе материальных запасов учитываются предметы, используемые в деятель</w:t>
      </w:r>
      <w:r>
        <w:rPr>
          <w:rFonts w:ascii="Times New Roman" w:hAnsi="Times New Roman" w:cs="Times New Roman"/>
          <w:sz w:val="24"/>
          <w:szCs w:val="24"/>
        </w:rPr>
        <w:softHyphen/>
        <w:t>ности учреждения в течение периода, не превышающего 12 месяцев, не зависимо от их стоимости.</w:t>
      </w:r>
    </w:p>
    <w:p w:rsidR="00E068D5" w:rsidRDefault="00E068D5">
      <w:pPr>
        <w:tabs>
          <w:tab w:val="left" w:pos="451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Оценка материальных запасов, приобретенных за плату, осуществляется по фактической стоимости приобретения с учетом всех произведенных расходов. Если прочие расходы связаны с приобретением различного вида материальных запасов, то данные расходы распределяются пропорционально стоимости видов материалов.</w:t>
      </w:r>
    </w:p>
    <w:p w:rsidR="00E068D5" w:rsidRDefault="00E068D5">
      <w:pPr>
        <w:tabs>
          <w:tab w:val="left" w:pos="437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Списание (отпуск) материальных запасов на расходы (в производство, на содер</w:t>
      </w:r>
      <w:r>
        <w:rPr>
          <w:rFonts w:ascii="Times New Roman" w:hAnsi="Times New Roman" w:cs="Times New Roman"/>
          <w:sz w:val="24"/>
          <w:szCs w:val="24"/>
        </w:rPr>
        <w:softHyphen/>
        <w:t>жание учреждения и т. п.) производится по средней фактической стоимости.</w:t>
      </w:r>
    </w:p>
    <w:p w:rsidR="00E068D5" w:rsidRDefault="00E068D5">
      <w:pPr>
        <w:tabs>
          <w:tab w:val="left" w:pos="437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Аналитический учет материальных запасов ведется по номенклатурным номерам.</w:t>
      </w:r>
    </w:p>
    <w:p w:rsidR="00E068D5" w:rsidRDefault="00E068D5">
      <w:pPr>
        <w:tabs>
          <w:tab w:val="left" w:pos="437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Учет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забалансовом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счете 09 «Запасные части к транспортным средствам, выданные взамен изношенных» ведется по фактической стоимости за 1 шт. Учету подлежат запасные части и другие комплектующие, которые могут быть использованы на других автомобилях (</w:t>
      </w:r>
      <w:proofErr w:type="spellStart"/>
      <w:r>
        <w:rPr>
          <w:rFonts w:ascii="Times New Roman" w:hAnsi="Times New Roman" w:cs="Times New Roman"/>
          <w:sz w:val="24"/>
          <w:szCs w:val="24"/>
        </w:rPr>
        <w:t>нетипизированные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запчасти и комплектующие), такие как:</w:t>
      </w:r>
    </w:p>
    <w:p w:rsidR="00E068D5" w:rsidRDefault="00E068D5">
      <w:pPr>
        <w:tabs>
          <w:tab w:val="left" w:pos="437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>автомобильные шины;</w:t>
      </w:r>
    </w:p>
    <w:p w:rsidR="00E068D5" w:rsidRDefault="00E068D5">
      <w:pPr>
        <w:tabs>
          <w:tab w:val="left" w:pos="437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>колесные диски;</w:t>
      </w:r>
    </w:p>
    <w:p w:rsidR="00E068D5" w:rsidRDefault="00E068D5">
      <w:pPr>
        <w:tabs>
          <w:tab w:val="left" w:pos="437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>аккумуляторы;</w:t>
      </w:r>
    </w:p>
    <w:p w:rsidR="00E068D5" w:rsidRDefault="00E068D5">
      <w:pPr>
        <w:tabs>
          <w:tab w:val="left" w:pos="437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 xml:space="preserve">наборы </w:t>
      </w:r>
      <w:proofErr w:type="spellStart"/>
      <w:r>
        <w:rPr>
          <w:rFonts w:ascii="Times New Roman" w:hAnsi="Times New Roman" w:cs="Times New Roman"/>
          <w:sz w:val="24"/>
          <w:szCs w:val="24"/>
        </w:rPr>
        <w:t>автоинструмента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E068D5" w:rsidRDefault="00E068D5">
      <w:pPr>
        <w:tabs>
          <w:tab w:val="left" w:pos="437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>аптечки;</w:t>
      </w:r>
    </w:p>
    <w:p w:rsidR="00E068D5" w:rsidRDefault="00E068D5">
      <w:pPr>
        <w:tabs>
          <w:tab w:val="left" w:pos="437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>огнетушители и др.</w:t>
      </w:r>
    </w:p>
    <w:p w:rsidR="00E068D5" w:rsidRDefault="00E068D5">
      <w:pPr>
        <w:tabs>
          <w:tab w:val="left" w:pos="437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Аналитический учет по счету ведется в разрезе автомобилей и материально ответственных лиц.</w:t>
      </w:r>
    </w:p>
    <w:p w:rsidR="00E068D5" w:rsidRDefault="00E068D5">
      <w:pPr>
        <w:tabs>
          <w:tab w:val="left" w:pos="437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Поступление на счет 09 отражается:</w:t>
      </w:r>
    </w:p>
    <w:p w:rsidR="00E068D5" w:rsidRDefault="00E068D5">
      <w:pPr>
        <w:tabs>
          <w:tab w:val="left" w:pos="437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– при установке (передаче материально ответственному лицу) соответствующих запчастей после списания со счета 1.105.36.000 «Прочие материальные запасы – иное движимое имущество учреждения»;</w:t>
      </w:r>
    </w:p>
    <w:p w:rsidR="00E068D5" w:rsidRDefault="00E068D5">
      <w:pPr>
        <w:tabs>
          <w:tab w:val="left" w:pos="437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– при безвозмездном поступлении автомобиля от </w:t>
      </w:r>
      <w:proofErr w:type="gramStart"/>
      <w:r>
        <w:rPr>
          <w:rFonts w:ascii="Times New Roman" w:hAnsi="Times New Roman" w:cs="Times New Roman"/>
          <w:sz w:val="24"/>
          <w:szCs w:val="24"/>
        </w:rPr>
        <w:t>государственных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(муниципальных) </w:t>
      </w:r>
    </w:p>
    <w:p w:rsidR="00E068D5" w:rsidRDefault="00E068D5">
      <w:pPr>
        <w:tabs>
          <w:tab w:val="left" w:pos="437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учреждений с документальной передачей остатков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забалансового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счета 09.</w:t>
      </w:r>
    </w:p>
    <w:p w:rsidR="00E068D5" w:rsidRDefault="00E068D5">
      <w:pPr>
        <w:tabs>
          <w:tab w:val="left" w:pos="437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При безвозмездном получении от государственных (муниципальных) учреждений запасных частей, учитываемых передающей стороной на счете 09, но не подлежащих учету на указанном счете в соответствии с настоящей учетной политикой, </w:t>
      </w:r>
      <w:proofErr w:type="spellStart"/>
      <w:r>
        <w:rPr>
          <w:rFonts w:ascii="Times New Roman" w:hAnsi="Times New Roman" w:cs="Times New Roman"/>
          <w:sz w:val="24"/>
          <w:szCs w:val="24"/>
        </w:rPr>
        <w:t>оприходование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запчастей на счет 09 не производится.</w:t>
      </w:r>
    </w:p>
    <w:p w:rsidR="00E068D5" w:rsidRDefault="00E068D5">
      <w:pPr>
        <w:tabs>
          <w:tab w:val="left" w:pos="437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Внутреннее перемещение по счету отражается:</w:t>
      </w:r>
    </w:p>
    <w:p w:rsidR="00E068D5" w:rsidRDefault="00E068D5">
      <w:pPr>
        <w:tabs>
          <w:tab w:val="left" w:pos="437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при передаче на другой автомобиль;</w:t>
      </w:r>
    </w:p>
    <w:p w:rsidR="00E068D5" w:rsidRDefault="00E068D5">
      <w:pPr>
        <w:tabs>
          <w:tab w:val="left" w:pos="437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при передаче другому материально ответственному лицу вместе с автомобилем.</w:t>
      </w:r>
    </w:p>
    <w:p w:rsidR="00E068D5" w:rsidRDefault="00E068D5">
      <w:pPr>
        <w:tabs>
          <w:tab w:val="left" w:pos="437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Выбытие со счета 09 отражается:</w:t>
      </w:r>
    </w:p>
    <w:p w:rsidR="00E068D5" w:rsidRDefault="00E068D5">
      <w:pPr>
        <w:tabs>
          <w:tab w:val="left" w:pos="437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при списании автомобиля по установленным основаниям;</w:t>
      </w:r>
    </w:p>
    <w:p w:rsidR="00E068D5" w:rsidRDefault="00E068D5">
      <w:pPr>
        <w:tabs>
          <w:tab w:val="left" w:pos="437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– </w:t>
      </w:r>
      <w:r>
        <w:rPr>
          <w:rFonts w:ascii="Times New Roman" w:hAnsi="Times New Roman" w:cs="Times New Roman"/>
          <w:sz w:val="24"/>
          <w:szCs w:val="24"/>
        </w:rPr>
        <w:t>при установке новых запчастей взамен непригодных к эксплуатации.</w:t>
      </w:r>
    </w:p>
    <w:p w:rsidR="00E068D5" w:rsidRDefault="00E068D5">
      <w:pPr>
        <w:tabs>
          <w:tab w:val="left" w:pos="437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Основание: пункты 349–350 Инструкции к Единому плану счетов № 157н.</w:t>
      </w:r>
    </w:p>
    <w:p w:rsidR="00E068D5" w:rsidRDefault="00E068D5">
      <w:pPr>
        <w:tabs>
          <w:tab w:val="left" w:pos="437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Фактическая стоимость материальных запасов, полученных в результате ремонта, разборки, утилизации (ликвидации) основных средств или иного имущества, определяется </w:t>
      </w:r>
    </w:p>
    <w:p w:rsidR="00E068D5" w:rsidRDefault="00E068D5">
      <w:pPr>
        <w:tabs>
          <w:tab w:val="left" w:pos="437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исходя из:</w:t>
      </w:r>
    </w:p>
    <w:p w:rsidR="00E068D5" w:rsidRDefault="00E068D5">
      <w:pPr>
        <w:tabs>
          <w:tab w:val="left" w:pos="437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– их текущей оценочной стоимости на дату принятия к бухучету;</w:t>
      </w:r>
    </w:p>
    <w:p w:rsidR="00E068D5" w:rsidRDefault="00E068D5">
      <w:pPr>
        <w:tabs>
          <w:tab w:val="left" w:pos="437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– сумм, уплачиваемых учреждением за доставку материальных запасов, приведение их в состояние, пригодное для использования.</w:t>
      </w:r>
    </w:p>
    <w:p w:rsidR="00E068D5" w:rsidRDefault="00E068D5">
      <w:pPr>
        <w:tabs>
          <w:tab w:val="left" w:pos="437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При списании ГСМ применяются собственные нормы, разработанные на основе фактических замеров использования топлива. Расходы ГСМ подтверждаются данными путевых листов, составляемых и представляемых в бухгалтерию ежемесячно.</w:t>
      </w:r>
    </w:p>
    <w:p w:rsidR="00E068D5" w:rsidRDefault="00E068D5">
      <w:pPr>
        <w:tabs>
          <w:tab w:val="left" w:pos="437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В приложении 14 утвержден </w:t>
      </w:r>
      <w:bookmarkStart w:id="5" w:name="OLE_LINK134"/>
      <w:r>
        <w:rPr>
          <w:rFonts w:ascii="Times New Roman" w:hAnsi="Times New Roman" w:cs="Times New Roman"/>
          <w:sz w:val="24"/>
          <w:szCs w:val="24"/>
        </w:rPr>
        <w:t xml:space="preserve">состав комиссии по проверке показаний </w:t>
      </w:r>
      <w:bookmarkEnd w:id="5"/>
      <w:r>
        <w:rPr>
          <w:rFonts w:ascii="Times New Roman" w:hAnsi="Times New Roman" w:cs="Times New Roman"/>
          <w:sz w:val="24"/>
          <w:szCs w:val="24"/>
        </w:rPr>
        <w:t>спидометров автотранспорта.</w:t>
      </w:r>
    </w:p>
    <w:p w:rsidR="00E068D5" w:rsidRDefault="00E068D5">
      <w:pPr>
        <w:tabs>
          <w:tab w:val="left" w:pos="429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наличием договоров о полной материальной ответственности (кол</w:t>
      </w:r>
      <w:r>
        <w:rPr>
          <w:rFonts w:ascii="Times New Roman" w:hAnsi="Times New Roman" w:cs="Times New Roman"/>
          <w:sz w:val="24"/>
          <w:szCs w:val="24"/>
        </w:rPr>
        <w:softHyphen/>
        <w:t>лективной ответственности) на всех материально-ответственных лиц учреждения возлагается на бухгалтерию.</w:t>
      </w:r>
    </w:p>
    <w:p w:rsidR="00E068D5" w:rsidRDefault="00E068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E068D5" w:rsidRDefault="00E068D5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068D5" w:rsidRDefault="00E068D5">
      <w:pPr>
        <w:numPr>
          <w:ilvl w:val="0"/>
          <w:numId w:val="16"/>
        </w:num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Учет по доходам</w:t>
      </w:r>
    </w:p>
    <w:p w:rsidR="00E068D5" w:rsidRDefault="00E068D5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068D5" w:rsidRDefault="00E068D5">
      <w:pPr>
        <w:pStyle w:val="a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both"/>
        <w:rPr>
          <w:sz w:val="24"/>
          <w:szCs w:val="24"/>
        </w:rPr>
      </w:pPr>
      <w:r>
        <w:tab/>
      </w:r>
      <w:r>
        <w:rPr>
          <w:sz w:val="24"/>
          <w:szCs w:val="24"/>
        </w:rPr>
        <w:t xml:space="preserve">Учреждение осуществляет бюджетные полномочия администратора доходов бюджета. Порядок </w:t>
      </w:r>
      <w:proofErr w:type="gramStart"/>
      <w:r>
        <w:rPr>
          <w:sz w:val="24"/>
          <w:szCs w:val="24"/>
        </w:rPr>
        <w:t>осуществления полномочий администратора доходов бюджета</w:t>
      </w:r>
      <w:proofErr w:type="gramEnd"/>
      <w:r>
        <w:rPr>
          <w:sz w:val="24"/>
          <w:szCs w:val="24"/>
        </w:rPr>
        <w:t xml:space="preserve"> определяется в соответствии с законодательством России и нормативными документами ведомства. Перечень </w:t>
      </w:r>
      <w:proofErr w:type="spellStart"/>
      <w:r>
        <w:rPr>
          <w:sz w:val="24"/>
          <w:szCs w:val="24"/>
        </w:rPr>
        <w:t>администрируемых</w:t>
      </w:r>
      <w:proofErr w:type="spellEnd"/>
      <w:r>
        <w:rPr>
          <w:sz w:val="24"/>
          <w:szCs w:val="24"/>
        </w:rPr>
        <w:t xml:space="preserve"> доходов определяется главным администратором доходов бюджета.</w:t>
      </w:r>
    </w:p>
    <w:p w:rsidR="00E068D5" w:rsidRDefault="00E068D5">
      <w:pPr>
        <w:pStyle w:val="a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rPr>
          <w:sz w:val="24"/>
          <w:szCs w:val="24"/>
        </w:rPr>
      </w:pPr>
      <w:r>
        <w:rPr>
          <w:sz w:val="24"/>
          <w:szCs w:val="24"/>
        </w:rPr>
        <w:tab/>
        <w:t>Поступившие доходы отражаются на счете 1.210.02.000 «Расчеты с финансовым органом по поступлениям в бюджет» в порядке, установленном в пункте 91 Инструкции  № 162н.</w:t>
      </w:r>
    </w:p>
    <w:p w:rsidR="00E068D5" w:rsidRDefault="00E068D5">
      <w:pPr>
        <w:pStyle w:val="a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Поступление и начисление </w:t>
      </w:r>
      <w:proofErr w:type="spellStart"/>
      <w:r>
        <w:rPr>
          <w:sz w:val="24"/>
          <w:szCs w:val="24"/>
        </w:rPr>
        <w:t>администрируемых</w:t>
      </w:r>
      <w:proofErr w:type="spellEnd"/>
      <w:r>
        <w:rPr>
          <w:sz w:val="24"/>
          <w:szCs w:val="24"/>
        </w:rPr>
        <w:t xml:space="preserve"> доходов отражаются в учете на основании первичных документов, приложенных к выписке из лицевого счета администратора </w:t>
      </w:r>
      <w:r>
        <w:rPr>
          <w:sz w:val="24"/>
          <w:szCs w:val="24"/>
        </w:rPr>
        <w:br/>
        <w:t>доходов.</w:t>
      </w:r>
    </w:p>
    <w:p w:rsidR="00E068D5" w:rsidRDefault="00E068D5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068D5" w:rsidRDefault="00E068D5">
      <w:pPr>
        <w:numPr>
          <w:ilvl w:val="0"/>
          <w:numId w:val="16"/>
        </w:num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Учёт бланков строгой отчётности</w:t>
      </w:r>
    </w:p>
    <w:p w:rsidR="00E068D5" w:rsidRDefault="00E068D5">
      <w:pPr>
        <w:spacing w:after="0" w:line="240" w:lineRule="auto"/>
        <w:ind w:firstLine="708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068D5" w:rsidRDefault="00E068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Бланки строгой отчетности учитывать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забалансовом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счете 03 по стоимости их приобретения (в условной оценке: "один бланк - один рубль") в разрезе мест хранения и материально ответственных лиц.</w:t>
      </w:r>
    </w:p>
    <w:p w:rsidR="00E068D5" w:rsidRDefault="00E068D5">
      <w:pPr>
        <w:spacing w:after="0"/>
        <w:ind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068D5" w:rsidRDefault="00E068D5">
      <w:pPr>
        <w:numPr>
          <w:ilvl w:val="0"/>
          <w:numId w:val="16"/>
        </w:num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Учёт денежных средств и денежных документов</w:t>
      </w:r>
    </w:p>
    <w:p w:rsidR="00E068D5" w:rsidRDefault="00E068D5">
      <w:pPr>
        <w:spacing w:after="0"/>
        <w:ind w:left="36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068D5" w:rsidRDefault="00E068D5">
      <w:pPr>
        <w:pStyle w:val="a8"/>
        <w:spacing w:line="240" w:lineRule="auto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Учет денежных средств в учреждении осуществляется в соответствии с Федеральным законом от 10.07.2002 №86-ФЗ «О Центральном банке Российской Федерации (банке России)» и «О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предпринимательства», утверждённым Банком России от 11 марта 2014 г. № 3210-У. </w:t>
      </w:r>
    </w:p>
    <w:p w:rsidR="00E068D5" w:rsidRDefault="00E068D5">
      <w:pPr>
        <w:pStyle w:val="a8"/>
        <w:spacing w:line="240" w:lineRule="auto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Лимит остатка наличных денег в кассе устанавливается отдельным распоряжением руководителя. Допускается накопление наличных денег в кассе сверх установленного лимита в дни выплаты зарплаты, социальных выплат. Продолжительность срока выдачи </w:t>
      </w:r>
      <w:r>
        <w:rPr>
          <w:rFonts w:ascii="Times New Roman" w:hAnsi="Times New Roman" w:cs="Times New Roman"/>
          <w:sz w:val="24"/>
          <w:szCs w:val="24"/>
        </w:rPr>
        <w:lastRenderedPageBreak/>
        <w:t>указанных выплат составляет пять рабочих дней (включая день получения наличных денег с банковского счета на указанные выплаты).</w:t>
      </w:r>
    </w:p>
    <w:p w:rsidR="00E068D5" w:rsidRDefault="00E068D5">
      <w:pPr>
        <w:pStyle w:val="a8"/>
        <w:shd w:val="clear" w:color="auto" w:fill="auto"/>
        <w:spacing w:line="240" w:lineRule="auto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Основание: указания Банка России от 11 марта 2014 г. № 3210-У</w:t>
      </w:r>
    </w:p>
    <w:p w:rsidR="00E068D5" w:rsidRDefault="00E068D5">
      <w:pPr>
        <w:pStyle w:val="a8"/>
        <w:shd w:val="clear" w:color="auto" w:fill="auto"/>
        <w:spacing w:line="240" w:lineRule="auto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Кассовая книга ведется автоматизированным способом.</w:t>
      </w:r>
    </w:p>
    <w:p w:rsidR="00E068D5" w:rsidRDefault="00E068D5">
      <w:pPr>
        <w:pStyle w:val="a8"/>
        <w:shd w:val="clear" w:color="auto" w:fill="auto"/>
        <w:spacing w:line="240" w:lineRule="auto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Движение денежных документов оформляется приходными, расходными ордерами, отражается на отдельных листах кассовой книги.</w:t>
      </w:r>
    </w:p>
    <w:p w:rsidR="00E068D5" w:rsidRDefault="00E068D5">
      <w:pPr>
        <w:pStyle w:val="a8"/>
        <w:shd w:val="clear" w:color="auto" w:fill="auto"/>
        <w:spacing w:line="240" w:lineRule="auto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068D5" w:rsidRDefault="00E068D5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068D5" w:rsidRDefault="00E068D5">
      <w:pPr>
        <w:numPr>
          <w:ilvl w:val="0"/>
          <w:numId w:val="16"/>
        </w:num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Учёт расчётов, дебиторской и кредиторской задолженности</w:t>
      </w:r>
    </w:p>
    <w:p w:rsidR="00E068D5" w:rsidRDefault="00E068D5">
      <w:pPr>
        <w:spacing w:after="0"/>
        <w:ind w:left="36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068D5" w:rsidRDefault="00E068D5">
      <w:pPr>
        <w:pStyle w:val="a8"/>
        <w:shd w:val="clear" w:color="auto" w:fill="auto"/>
        <w:spacing w:line="240" w:lineRule="auto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Дебиторская задолженность, срок исковой давности которой истек, списывается по результатам инвентаризации. Основанием для списания служат:</w:t>
      </w:r>
    </w:p>
    <w:p w:rsidR="00E068D5" w:rsidRDefault="00E068D5">
      <w:pPr>
        <w:pStyle w:val="a8"/>
        <w:shd w:val="clear" w:color="auto" w:fill="auto"/>
        <w:tabs>
          <w:tab w:val="left" w:pos="730"/>
        </w:tabs>
        <w:spacing w:line="240" w:lineRule="auto"/>
        <w:ind w:right="2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sz w:val="24"/>
          <w:szCs w:val="24"/>
        </w:rPr>
        <w:tab/>
        <w:t>первичные документы, подтверждающие возникновение дебиторской задолжен</w:t>
      </w:r>
      <w:r>
        <w:rPr>
          <w:rFonts w:ascii="Times New Roman" w:hAnsi="Times New Roman" w:cs="Times New Roman"/>
          <w:sz w:val="24"/>
          <w:szCs w:val="24"/>
        </w:rPr>
        <w:softHyphen/>
        <w:t>ности (договоры, акты, счета, платежные документы);</w:t>
      </w:r>
    </w:p>
    <w:p w:rsidR="00E068D5" w:rsidRDefault="00E068D5">
      <w:pPr>
        <w:pStyle w:val="a8"/>
        <w:shd w:val="clear" w:color="auto" w:fill="auto"/>
        <w:tabs>
          <w:tab w:val="left" w:pos="730"/>
        </w:tabs>
        <w:spacing w:line="240" w:lineRule="auto"/>
        <w:ind w:right="2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</w:t>
      </w:r>
      <w:r>
        <w:rPr>
          <w:rFonts w:ascii="Times New Roman" w:hAnsi="Times New Roman" w:cs="Times New Roman"/>
          <w:sz w:val="24"/>
          <w:szCs w:val="24"/>
        </w:rPr>
        <w:tab/>
        <w:t>инвентаризационная опись расчетов с покупателями, поставщиками и прочими дебиторами и кредиторами (ф. 0504089);</w:t>
      </w:r>
    </w:p>
    <w:p w:rsidR="00E068D5" w:rsidRDefault="00E068D5">
      <w:pPr>
        <w:pStyle w:val="a8"/>
        <w:shd w:val="clear" w:color="auto" w:fill="auto"/>
        <w:tabs>
          <w:tab w:val="left" w:pos="721"/>
        </w:tabs>
        <w:spacing w:line="240" w:lineRule="auto"/>
        <w:ind w:right="2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</w:t>
      </w:r>
      <w:r>
        <w:rPr>
          <w:rFonts w:ascii="Times New Roman" w:hAnsi="Times New Roman" w:cs="Times New Roman"/>
          <w:sz w:val="24"/>
          <w:szCs w:val="24"/>
        </w:rPr>
        <w:tab/>
        <w:t>докладная записка руководству учреждения о выявлении дебиторской задолжен</w:t>
      </w:r>
      <w:r>
        <w:rPr>
          <w:rFonts w:ascii="Times New Roman" w:hAnsi="Times New Roman" w:cs="Times New Roman"/>
          <w:sz w:val="24"/>
          <w:szCs w:val="24"/>
        </w:rPr>
        <w:softHyphen/>
        <w:t>ности с истекшим сроком исковой давности;</w:t>
      </w:r>
    </w:p>
    <w:p w:rsidR="00E068D5" w:rsidRDefault="00E068D5">
      <w:pPr>
        <w:pStyle w:val="a8"/>
        <w:shd w:val="clear" w:color="auto" w:fill="auto"/>
        <w:tabs>
          <w:tab w:val="left" w:pos="726"/>
        </w:tabs>
        <w:spacing w:line="240" w:lineRule="auto"/>
        <w:ind w:right="2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</w:t>
      </w:r>
      <w:r>
        <w:rPr>
          <w:rFonts w:ascii="Times New Roman" w:hAnsi="Times New Roman" w:cs="Times New Roman"/>
          <w:sz w:val="24"/>
          <w:szCs w:val="24"/>
        </w:rPr>
        <w:tab/>
        <w:t>решение руководителя (приказ) о списании этой задолженности;</w:t>
      </w:r>
    </w:p>
    <w:p w:rsidR="00E068D5" w:rsidRDefault="00E068D5">
      <w:pPr>
        <w:pStyle w:val="a8"/>
        <w:shd w:val="clear" w:color="auto" w:fill="auto"/>
        <w:tabs>
          <w:tab w:val="left" w:pos="721"/>
        </w:tabs>
        <w:spacing w:line="240" w:lineRule="auto"/>
        <w:ind w:right="2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>(при наличии информации, что данная организация исключена из Единого реестра юридических лиц) выписка из ЕГРЮЛ, предоставленная но запросу налоговой инспекцией.</w:t>
      </w:r>
    </w:p>
    <w:p w:rsidR="00E068D5" w:rsidRDefault="00E068D5">
      <w:pPr>
        <w:pStyle w:val="26"/>
        <w:shd w:val="clear" w:color="auto" w:fill="auto"/>
        <w:tabs>
          <w:tab w:val="left" w:pos="745"/>
        </w:tabs>
        <w:spacing w:line="240" w:lineRule="auto"/>
        <w:ind w:right="20"/>
        <w:rPr>
          <w:rFonts w:ascii="Times New Roman" w:hAnsi="Times New Roman" w:cs="Times New Roman"/>
          <w:b w:val="0"/>
          <w:sz w:val="24"/>
          <w:szCs w:val="24"/>
        </w:rPr>
      </w:pPr>
      <w:r>
        <w:rPr>
          <w:rStyle w:val="22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 xml:space="preserve">Учреждением ведется учет списанной задолженности на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забалансовом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счете 04 «Списанная задолженность неплатежеспособных дебиторов» в течение пяти лет для наблюдения за возможностью ее взыскания в случае изменения имущественного положения должника.</w:t>
      </w:r>
    </w:p>
    <w:p w:rsidR="00E068D5" w:rsidRDefault="00E068D5">
      <w:pPr>
        <w:pStyle w:val="26"/>
        <w:shd w:val="clear" w:color="auto" w:fill="auto"/>
        <w:tabs>
          <w:tab w:val="left" w:pos="745"/>
        </w:tabs>
        <w:spacing w:line="240" w:lineRule="auto"/>
        <w:ind w:right="2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ab/>
        <w:t>Кредиторская задолженность, срок исковой данности которой истек, списывается с баланса но результатам инвентаризации. Основанием для списания служат:</w:t>
      </w:r>
    </w:p>
    <w:p w:rsidR="00E068D5" w:rsidRDefault="00E068D5">
      <w:pPr>
        <w:pStyle w:val="a8"/>
        <w:shd w:val="clear" w:color="auto" w:fill="auto"/>
        <w:tabs>
          <w:tab w:val="left" w:pos="0"/>
          <w:tab w:val="left" w:pos="706"/>
        </w:tabs>
        <w:spacing w:line="240" w:lineRule="auto"/>
        <w:ind w:right="2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sz w:val="24"/>
          <w:szCs w:val="24"/>
        </w:rPr>
        <w:tab/>
        <w:t>первичные документы, подтверждающие возникновение кредиторской задол</w:t>
      </w:r>
      <w:r>
        <w:rPr>
          <w:rFonts w:ascii="Times New Roman" w:hAnsi="Times New Roman" w:cs="Times New Roman"/>
          <w:sz w:val="24"/>
          <w:szCs w:val="24"/>
        </w:rPr>
        <w:softHyphen/>
        <w:t>женности (договоры, акты, счета, платежные документы);</w:t>
      </w:r>
    </w:p>
    <w:p w:rsidR="00E068D5" w:rsidRDefault="00E068D5">
      <w:pPr>
        <w:pStyle w:val="a8"/>
        <w:shd w:val="clear" w:color="auto" w:fill="auto"/>
        <w:tabs>
          <w:tab w:val="left" w:pos="0"/>
          <w:tab w:val="left" w:pos="710"/>
        </w:tabs>
        <w:spacing w:line="240" w:lineRule="auto"/>
        <w:ind w:right="2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</w:t>
      </w:r>
      <w:r>
        <w:rPr>
          <w:rFonts w:ascii="Times New Roman" w:hAnsi="Times New Roman" w:cs="Times New Roman"/>
          <w:sz w:val="24"/>
          <w:szCs w:val="24"/>
        </w:rPr>
        <w:tab/>
        <w:t>инвентаризационная опись расчетов с покупателями, поставщиками и прочими дебиторами и кредиторами (ф. 0504089);</w:t>
      </w:r>
    </w:p>
    <w:p w:rsidR="00E068D5" w:rsidRDefault="00E068D5">
      <w:pPr>
        <w:pStyle w:val="a8"/>
        <w:shd w:val="clear" w:color="auto" w:fill="auto"/>
        <w:tabs>
          <w:tab w:val="left" w:pos="0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</w:t>
      </w:r>
      <w:proofErr w:type="spellEnd"/>
      <w:r>
        <w:rPr>
          <w:rFonts w:ascii="Times New Roman" w:hAnsi="Times New Roman" w:cs="Times New Roman"/>
          <w:sz w:val="24"/>
          <w:szCs w:val="24"/>
        </w:rPr>
        <w:t>) объяснительная записка о причине образования задолженности;</w:t>
      </w:r>
    </w:p>
    <w:p w:rsidR="00E068D5" w:rsidRDefault="00E068D5">
      <w:pPr>
        <w:pStyle w:val="a8"/>
        <w:shd w:val="clear" w:color="auto" w:fill="auto"/>
        <w:tabs>
          <w:tab w:val="left" w:pos="0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решение руководителя (приказ) о списании этой задолженности.</w:t>
      </w:r>
    </w:p>
    <w:p w:rsidR="00E068D5" w:rsidRDefault="00E068D5">
      <w:pPr>
        <w:pStyle w:val="a8"/>
        <w:shd w:val="clear" w:color="auto" w:fill="auto"/>
        <w:tabs>
          <w:tab w:val="left" w:pos="0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Учет списанной кредиторской задолженности ведется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забалансовом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счете 20 «Списанная задолженность, невостребованная кредиторами» в течение срока ис</w:t>
      </w:r>
      <w:r>
        <w:rPr>
          <w:rFonts w:ascii="Times New Roman" w:hAnsi="Times New Roman" w:cs="Times New Roman"/>
          <w:sz w:val="24"/>
          <w:szCs w:val="24"/>
        </w:rPr>
        <w:softHyphen/>
        <w:t>ковой давности с момента списания задолженности с балансового учета (3 года).</w:t>
      </w:r>
    </w:p>
    <w:p w:rsidR="00E068D5" w:rsidRDefault="00E068D5">
      <w:pPr>
        <w:pStyle w:val="a8"/>
        <w:shd w:val="clear" w:color="auto" w:fill="auto"/>
        <w:tabs>
          <w:tab w:val="left" w:pos="0"/>
        </w:tabs>
        <w:spacing w:line="240" w:lineRule="auto"/>
        <w:ind w:firstLine="0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3"/>
          <w:sz w:val="24"/>
          <w:szCs w:val="24"/>
        </w:rPr>
        <w:t>Аналитический учет расчетов по пособиям и иным социальным выплатам ведется в разрезе физических лиц – получателей социальных выплат.</w:t>
      </w:r>
    </w:p>
    <w:p w:rsidR="00E068D5" w:rsidRDefault="00E068D5">
      <w:pPr>
        <w:pStyle w:val="a8"/>
        <w:shd w:val="clear" w:color="auto" w:fill="auto"/>
        <w:tabs>
          <w:tab w:val="left" w:pos="0"/>
        </w:tabs>
        <w:spacing w:line="240" w:lineRule="auto"/>
        <w:ind w:firstLine="0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ab/>
        <w:t>Аналитический учет расчетов по оплате труда ведется в разрезе сотрудников и других физических лиц, с которыми заключены гражданско-правовые договоры</w:t>
      </w:r>
    </w:p>
    <w:p w:rsidR="00E068D5" w:rsidRDefault="00E068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 xml:space="preserve">Перечень лиц, </w:t>
      </w:r>
      <w:bookmarkStart w:id="6" w:name="OLE_LINK136"/>
      <w:bookmarkStart w:id="7" w:name="OLE_LINK135"/>
      <w:r>
        <w:rPr>
          <w:rFonts w:ascii="Times New Roman" w:hAnsi="Times New Roman" w:cs="Times New Roman"/>
          <w:spacing w:val="-3"/>
          <w:sz w:val="24"/>
          <w:szCs w:val="24"/>
        </w:rPr>
        <w:t xml:space="preserve">имеющих право на получение </w:t>
      </w:r>
      <w:bookmarkEnd w:id="6"/>
      <w:bookmarkEnd w:id="7"/>
      <w:r>
        <w:rPr>
          <w:rFonts w:ascii="Times New Roman" w:hAnsi="Times New Roman" w:cs="Times New Roman"/>
          <w:spacing w:val="-3"/>
          <w:sz w:val="24"/>
          <w:szCs w:val="24"/>
        </w:rPr>
        <w:t>денег в подотчет, определен Приложением № 15.</w:t>
      </w:r>
    </w:p>
    <w:p w:rsidR="00E068D5" w:rsidRDefault="00E068D5">
      <w:pPr>
        <w:shd w:val="clear" w:color="auto" w:fill="FFFFFF"/>
        <w:spacing w:after="0" w:line="240" w:lineRule="auto"/>
        <w:ind w:right="24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Денежные средства выдаются под отчет на основании визы руководителя или служебной записки, согласованной с руководителем. Выдача денежных средств под отчет производится путем:</w:t>
      </w:r>
    </w:p>
    <w:p w:rsidR="00E068D5" w:rsidRDefault="00E068D5">
      <w:pPr>
        <w:shd w:val="clear" w:color="auto" w:fill="FFFFFF"/>
        <w:spacing w:after="0" w:line="240" w:lineRule="auto"/>
        <w:ind w:right="24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выдачи из кассы. При этом выплаты подотчетных сумм сотрудникам производятся в течение трех рабочих дней, включая день получения денег в банке;</w:t>
      </w:r>
    </w:p>
    <w:p w:rsidR="00E068D5" w:rsidRDefault="00E068D5">
      <w:pPr>
        <w:shd w:val="clear" w:color="auto" w:fill="FFFFFF"/>
        <w:spacing w:after="0" w:line="240" w:lineRule="auto"/>
        <w:ind w:right="24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перечисления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зарплатную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карту материально ответственного лица.</w:t>
      </w:r>
    </w:p>
    <w:p w:rsidR="00E068D5" w:rsidRDefault="00E068D5">
      <w:pPr>
        <w:shd w:val="clear" w:color="auto" w:fill="FFFFFF"/>
        <w:spacing w:after="0" w:line="240" w:lineRule="auto"/>
        <w:ind w:right="24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 выдачи денежных средств должен быть указан в служебной записке.</w:t>
      </w:r>
    </w:p>
    <w:p w:rsidR="00E068D5" w:rsidRDefault="00E068D5">
      <w:pPr>
        <w:shd w:val="clear" w:color="auto" w:fill="FFFFFF"/>
        <w:spacing w:after="0" w:line="240" w:lineRule="auto"/>
        <w:ind w:right="24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Выдача средств под отчет производится штатным сотрудникам, не имеющим задолженности за ранее полученные суммы, по которым наступил срок представления </w:t>
      </w:r>
      <w:r>
        <w:rPr>
          <w:rFonts w:ascii="Times New Roman" w:hAnsi="Times New Roman" w:cs="Times New Roman"/>
          <w:sz w:val="24"/>
          <w:szCs w:val="24"/>
        </w:rPr>
        <w:lastRenderedPageBreak/>
        <w:t>авансового отчета. Срок представления авансовых отчетов по суммам, выданным под отчет (за исключением сумм, выданных в связи с командировкой), – 30 календарных дней. Основание: пункт 26 постановления Правительства РФ от 13 октября 2008 г. № 749.</w:t>
      </w:r>
    </w:p>
    <w:p w:rsidR="00E068D5" w:rsidRDefault="00E068D5">
      <w:pPr>
        <w:shd w:val="clear" w:color="auto" w:fill="FFFFFF"/>
        <w:spacing w:after="0" w:line="240" w:lineRule="auto"/>
        <w:ind w:right="24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Предельная сумма выдачи денежных средств под отчет (за исключением расходов на командировки) устанавливается в размере 20 000 (Двадцать тысяч) руб.</w:t>
      </w:r>
    </w:p>
    <w:p w:rsidR="00E068D5" w:rsidRDefault="00E068D5">
      <w:pPr>
        <w:shd w:val="clear" w:color="auto" w:fill="FFFFFF"/>
        <w:spacing w:after="0" w:line="240" w:lineRule="auto"/>
        <w:ind w:right="24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распоряжения руководителя в исключительных случаях сумма может быть увеличена (но не более лимита расчетов наличными средствами между юридическими лицами) в соответствии с указанием Банка России. Основание: пункт 6 указания Банка России от 7 октября 2013 г. № 3073-У.</w:t>
      </w:r>
    </w:p>
    <w:p w:rsidR="00E068D5" w:rsidRDefault="00E068D5">
      <w:pPr>
        <w:shd w:val="clear" w:color="auto" w:fill="FFFFFF"/>
        <w:spacing w:after="0" w:line="240" w:lineRule="auto"/>
        <w:ind w:right="24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Предельные сроки отчета по выданным доверенностям на получение материальных ценностей устанавливаются следующие:</w:t>
      </w:r>
    </w:p>
    <w:p w:rsidR="00E068D5" w:rsidRDefault="00E068D5">
      <w:pPr>
        <w:shd w:val="clear" w:color="auto" w:fill="FFFFFF"/>
        <w:spacing w:after="0" w:line="240" w:lineRule="auto"/>
        <w:ind w:right="24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в течение 10 календарных дней с момента получения;</w:t>
      </w:r>
    </w:p>
    <w:p w:rsidR="00E068D5" w:rsidRDefault="00E068D5">
      <w:pPr>
        <w:shd w:val="clear" w:color="auto" w:fill="FFFFFF"/>
        <w:spacing w:after="0" w:line="240" w:lineRule="auto"/>
        <w:ind w:right="24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в течение трех рабочих дней с момента получения материальных ценностей.</w:t>
      </w:r>
    </w:p>
    <w:p w:rsidR="00E068D5" w:rsidRDefault="00E068D5">
      <w:pPr>
        <w:shd w:val="clear" w:color="auto" w:fill="FFFFFF"/>
        <w:spacing w:after="0" w:line="240" w:lineRule="auto"/>
        <w:ind w:right="24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Доверенности выдаются штатным сотрудникам, с которыми заключен договор о полной материальной ответственности.</w:t>
      </w:r>
    </w:p>
    <w:p w:rsidR="00E068D5" w:rsidRDefault="00E068D5">
      <w:pPr>
        <w:shd w:val="clear" w:color="auto" w:fill="FFFFFF"/>
        <w:spacing w:after="0" w:line="240" w:lineRule="auto"/>
        <w:ind w:right="24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Авансовые отчеты брошюруются в хронологическом порядке в последний день отчетного месяца.</w:t>
      </w:r>
    </w:p>
    <w:p w:rsidR="00E068D5" w:rsidRDefault="00E068D5">
      <w:pPr>
        <w:shd w:val="clear" w:color="auto" w:fill="FFFFFF"/>
        <w:spacing w:after="0" w:line="240" w:lineRule="auto"/>
        <w:ind w:right="24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068D5" w:rsidRDefault="00E068D5">
      <w:pPr>
        <w:numPr>
          <w:ilvl w:val="0"/>
          <w:numId w:val="16"/>
        </w:num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Финансовый результат</w:t>
      </w:r>
    </w:p>
    <w:p w:rsidR="00E068D5" w:rsidRDefault="00E068D5">
      <w:pPr>
        <w:pStyle w:val="a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both"/>
        <w:rPr>
          <w:sz w:val="24"/>
          <w:szCs w:val="24"/>
        </w:rPr>
      </w:pPr>
    </w:p>
    <w:p w:rsidR="00E068D5" w:rsidRDefault="00E068D5">
      <w:pPr>
        <w:pStyle w:val="a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Расходы, произведенные в текущем отчетном периоде, но относящиеся к будущим </w:t>
      </w:r>
      <w:r>
        <w:rPr>
          <w:sz w:val="24"/>
          <w:szCs w:val="24"/>
        </w:rPr>
        <w:br/>
        <w:t xml:space="preserve">отчетным периодам, списываются равномерно на финансовый результат текущего </w:t>
      </w:r>
      <w:r>
        <w:rPr>
          <w:sz w:val="24"/>
          <w:szCs w:val="24"/>
        </w:rPr>
        <w:br/>
        <w:t>финансового года в течение периода, к которому они относятся.</w:t>
      </w:r>
      <w:r>
        <w:rPr>
          <w:sz w:val="24"/>
          <w:szCs w:val="24"/>
        </w:rPr>
        <w:br/>
        <w:t>Основание: пункт 302 Инструкции к Единому плану счетов № 157н.</w:t>
      </w:r>
    </w:p>
    <w:p w:rsidR="00E068D5" w:rsidRDefault="00E068D5">
      <w:pPr>
        <w:pStyle w:val="a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учреждении предусмотрено формирование в бухгалтерском (бюджетном) учете информации о сформированных резервах предстоящих расходов в сумме отложенных обязательств, которые отражаются на счете 040160000 «Резервы предстоящих расходов».</w:t>
      </w:r>
    </w:p>
    <w:p w:rsidR="00E068D5" w:rsidRDefault="00E068D5">
      <w:pPr>
        <w:pStyle w:val="a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Резервы формируются в целях формирования полной и достоверной информации об обязательствах публично-правового образования (государственного (муниципального) учреждения) по методу начисления, предусматривающему отражение расходов в том периоде, к которому они относятся, независимо от того, когда выплачены денежные средства, а также для равномерного отнесения расходов на финансовый результат учреждения, в том числе для расчета налога на прибыль организаций.</w:t>
      </w:r>
      <w:proofErr w:type="gramEnd"/>
      <w:r>
        <w:t xml:space="preserve"> </w:t>
      </w:r>
      <w:r>
        <w:rPr>
          <w:sz w:val="24"/>
          <w:szCs w:val="24"/>
        </w:rPr>
        <w:t>Детализация счета 040160000 «</w:t>
      </w:r>
      <w:bookmarkStart w:id="8" w:name="OLE_LINK138"/>
      <w:bookmarkStart w:id="9" w:name="OLE_LINK137"/>
      <w:r>
        <w:rPr>
          <w:sz w:val="24"/>
          <w:szCs w:val="24"/>
        </w:rPr>
        <w:t>Резервы предстоящих расходов</w:t>
      </w:r>
      <w:bookmarkEnd w:id="8"/>
      <w:bookmarkEnd w:id="9"/>
      <w:r>
        <w:rPr>
          <w:sz w:val="24"/>
          <w:szCs w:val="24"/>
        </w:rPr>
        <w:t>» представлена в приложении 16.</w:t>
      </w:r>
    </w:p>
    <w:p w:rsidR="00E068D5" w:rsidRDefault="00E068D5">
      <w:pPr>
        <w:pStyle w:val="a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Операции по формированию резерва на отпуск отражаются следующими бухгалтерскими записями:</w:t>
      </w:r>
    </w:p>
    <w:p w:rsidR="00E068D5" w:rsidRDefault="00E068D5">
      <w:pPr>
        <w:pStyle w:val="a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формирование резервов на оплату отпусков, включая платежи на выплаты по оплате труда (отложенных обязательств по оплате отпусков за фактически отработанное время) отражается по кредиту счета 140160000 «Резервы предстоящих расходов» и дебету соответствующих счетов аналитического учета счетов 140120200 «Расходы экономического субъекта».</w:t>
      </w:r>
    </w:p>
    <w:p w:rsidR="00E068D5" w:rsidRDefault="00E068D5">
      <w:pPr>
        <w:pStyle w:val="a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Операции по использованию резервов отражаются следующими бухгалтерскими записями:</w:t>
      </w:r>
    </w:p>
    <w:p w:rsidR="00E068D5" w:rsidRDefault="00E068D5">
      <w:pPr>
        <w:pStyle w:val="a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начисление расходов (расчетов по обязательствам), на которые был ранее образован резерв, отражается по дебету счета 140160000 «Резервы предстоящих расходов» и кредиту соответствующих счетов аналитического учета счета 130200000 «Расчеты по принятым обязательствам», 130300000 «Расчеты по платежам в бюджеты».</w:t>
      </w:r>
    </w:p>
    <w:p w:rsidR="00E068D5" w:rsidRDefault="00E068D5">
      <w:pPr>
        <w:pStyle w:val="a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Формирование резервов (отражение в учете отложенных обязательств) осуществляется на основе оценочных значений. </w:t>
      </w:r>
      <w:bookmarkStart w:id="10" w:name="OLE_LINK140"/>
      <w:bookmarkStart w:id="11" w:name="OLE_LINK139"/>
      <w:r>
        <w:rPr>
          <w:sz w:val="24"/>
          <w:szCs w:val="24"/>
        </w:rPr>
        <w:t xml:space="preserve">Порядок и методы формирования </w:t>
      </w:r>
      <w:bookmarkStart w:id="12" w:name="OLE_LINK142"/>
      <w:bookmarkStart w:id="13" w:name="OLE_LINK141"/>
      <w:bookmarkEnd w:id="10"/>
      <w:bookmarkEnd w:id="11"/>
      <w:r>
        <w:rPr>
          <w:sz w:val="24"/>
          <w:szCs w:val="24"/>
        </w:rPr>
        <w:t xml:space="preserve">оценочного </w:t>
      </w:r>
      <w:bookmarkEnd w:id="12"/>
      <w:bookmarkEnd w:id="13"/>
      <w:r>
        <w:rPr>
          <w:sz w:val="24"/>
          <w:szCs w:val="24"/>
        </w:rPr>
        <w:t>значения приведен в приложение 17.</w:t>
      </w:r>
    </w:p>
    <w:p w:rsidR="00E068D5" w:rsidRDefault="00E068D5">
      <w:pPr>
        <w:pStyle w:val="a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Учреждение все расходы производит в соответствии с утвержденной </w:t>
      </w:r>
      <w:r>
        <w:rPr>
          <w:rStyle w:val="fill"/>
          <w:b w:val="0"/>
          <w:i w:val="0"/>
          <w:color w:val="auto"/>
          <w:sz w:val="24"/>
          <w:szCs w:val="24"/>
        </w:rPr>
        <w:t>на отчетный год</w:t>
      </w:r>
      <w:r>
        <w:rPr>
          <w:sz w:val="24"/>
          <w:szCs w:val="24"/>
        </w:rPr>
        <w:t xml:space="preserve"> бюджетной сметой и в пределах установленных норм.</w:t>
      </w:r>
    </w:p>
    <w:p w:rsidR="00E068D5" w:rsidRDefault="00E068D5">
      <w:pPr>
        <w:pStyle w:val="a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both"/>
        <w:rPr>
          <w:sz w:val="24"/>
          <w:szCs w:val="24"/>
        </w:rPr>
      </w:pPr>
    </w:p>
    <w:p w:rsidR="00E068D5" w:rsidRDefault="00E068D5">
      <w:pPr>
        <w:pStyle w:val="ac"/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Порядок организации и обеспечения внутреннего финансового контроля</w:t>
      </w:r>
    </w:p>
    <w:p w:rsidR="00E068D5" w:rsidRDefault="00E068D5">
      <w:pPr>
        <w:pStyle w:val="a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E068D5" w:rsidRDefault="00E068D5">
      <w:pPr>
        <w:pStyle w:val="a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ab/>
        <w:t>Внутренний финансовый контроль в учреждении осуществляет комиссия. Помимо комиссии постоянный текущий контроль в ходе своей деятельности осуществляют в рамках своих полномочий:</w:t>
      </w:r>
    </w:p>
    <w:p w:rsidR="00E068D5" w:rsidRDefault="00E068D5">
      <w:pPr>
        <w:pStyle w:val="a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– руководитель учреждения, его заместители;</w:t>
      </w:r>
    </w:p>
    <w:p w:rsidR="00E068D5" w:rsidRDefault="00E068D5">
      <w:pPr>
        <w:pStyle w:val="a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– главный бухгалтер;</w:t>
      </w:r>
    </w:p>
    <w:p w:rsidR="00E068D5" w:rsidRDefault="00E068D5">
      <w:pPr>
        <w:pStyle w:val="a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– иные должностные лица учреждения в соответствии со своими обязанностями.</w:t>
      </w:r>
    </w:p>
    <w:p w:rsidR="00E068D5" w:rsidRDefault="00E068D5">
      <w:pPr>
        <w:pStyle w:val="a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Положение о </w:t>
      </w:r>
      <w:bookmarkStart w:id="14" w:name="OLE_LINK144"/>
      <w:bookmarkStart w:id="15" w:name="OLE_LINK143"/>
      <w:r>
        <w:rPr>
          <w:sz w:val="24"/>
          <w:szCs w:val="24"/>
        </w:rPr>
        <w:t xml:space="preserve">внутреннем финансовом </w:t>
      </w:r>
      <w:bookmarkEnd w:id="14"/>
      <w:bookmarkEnd w:id="15"/>
      <w:r>
        <w:rPr>
          <w:sz w:val="24"/>
          <w:szCs w:val="24"/>
        </w:rPr>
        <w:t xml:space="preserve">контроле и график проведения внутренних </w:t>
      </w:r>
      <w:r>
        <w:rPr>
          <w:sz w:val="24"/>
          <w:szCs w:val="24"/>
        </w:rPr>
        <w:br/>
        <w:t>проверок финансово-хозяйственной деятельности приведены в приложении 18. Основание: пункт 6 Инструкции к Единому плану счетов № 157н</w:t>
      </w:r>
    </w:p>
    <w:p w:rsidR="00E068D5" w:rsidRDefault="00E068D5">
      <w:pPr>
        <w:pStyle w:val="a8"/>
        <w:shd w:val="clear" w:color="auto" w:fill="auto"/>
        <w:tabs>
          <w:tab w:val="left" w:pos="461"/>
        </w:tabs>
        <w:spacing w:line="240" w:lineRule="auto"/>
        <w:ind w:left="40" w:right="2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E068D5" w:rsidRDefault="00E068D5">
      <w:pPr>
        <w:pStyle w:val="ac"/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rPr>
          <w:b/>
          <w:bCs/>
          <w:sz w:val="24"/>
          <w:szCs w:val="24"/>
        </w:rPr>
      </w:pPr>
      <w:bookmarkStart w:id="16" w:name="OLE_LINK87"/>
      <w:bookmarkStart w:id="17" w:name="OLE_LINK86"/>
      <w:r>
        <w:rPr>
          <w:b/>
          <w:bCs/>
          <w:sz w:val="24"/>
          <w:szCs w:val="24"/>
        </w:rPr>
        <w:t>Порядок отражения в учете событий после отчетной даты</w:t>
      </w:r>
      <w:bookmarkEnd w:id="16"/>
      <w:bookmarkEnd w:id="17"/>
      <w:r>
        <w:rPr>
          <w:b/>
          <w:bCs/>
          <w:sz w:val="24"/>
          <w:szCs w:val="24"/>
        </w:rPr>
        <w:t>.</w:t>
      </w:r>
    </w:p>
    <w:p w:rsidR="00E068D5" w:rsidRDefault="00E068D5">
      <w:pPr>
        <w:pStyle w:val="a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4"/>
          <w:szCs w:val="24"/>
        </w:rPr>
      </w:pPr>
    </w:p>
    <w:p w:rsidR="00E068D5" w:rsidRDefault="00E068D5">
      <w:pPr>
        <w:pStyle w:val="a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Событием после отчетной даты признается факт хозяйственной деятельности, который оказал или может оказать влияние на финансовое состояние, движение денежных средств или результаты деятельности организации и который имел место в период между отчетной датой и датой подписания бухгалтерской отчетности за отчетный год.</w:t>
      </w:r>
    </w:p>
    <w:p w:rsidR="00E068D5" w:rsidRDefault="00E068D5">
      <w:pPr>
        <w:pStyle w:val="a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К событиям после отчетной даты можно отнести:</w:t>
      </w:r>
    </w:p>
    <w:p w:rsidR="00E068D5" w:rsidRDefault="00E068D5">
      <w:pPr>
        <w:pStyle w:val="a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 События, подтверждающие существовавшие на отчетную дату хозяйственные условия, в которых организация вела свою деятельность. К таким событиям можно отнести:</w:t>
      </w:r>
    </w:p>
    <w:p w:rsidR="00E068D5" w:rsidRDefault="00E068D5">
      <w:pPr>
        <w:pStyle w:val="a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обнаружение после отчетной даты существенной ошибки в бухгалтерском учете или нарушения законодательства при осуществлении деятельности организации, которые ведут к искажению бухгалтерской отчетности за отчетный период;</w:t>
      </w:r>
    </w:p>
    <w:p w:rsidR="00E068D5" w:rsidRDefault="00E068D5">
      <w:pPr>
        <w:pStyle w:val="a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получение от страховой организации материалов по уточнению размеров страхового возмещения, по которому по состоянию на отчетную дату велись переговоры;</w:t>
      </w:r>
    </w:p>
    <w:p w:rsidR="00E068D5" w:rsidRDefault="00E068D5">
      <w:pPr>
        <w:pStyle w:val="a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объявление в установленном порядке дебитора организации банкротом, если по состоянию на отчетную дату в отношении этого дебитора уже осуществлялась процедура банкротства;</w:t>
      </w:r>
    </w:p>
    <w:p w:rsidR="00E068D5" w:rsidRDefault="00E068D5">
      <w:pPr>
        <w:pStyle w:val="a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продажа производственных запасов после отчетной даты, показывающая, что расчет цены возможной реализации этих запасов по состоянию на отчетную дату был необоснован.</w:t>
      </w:r>
    </w:p>
    <w:p w:rsidR="00E068D5" w:rsidRDefault="00E068D5">
      <w:pPr>
        <w:pStyle w:val="a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 События, свидетельствующие о возникших после отчетной даты хозяйственных условиях, в которых организация ведет свою деятельность, к которым можно отнести:</w:t>
      </w:r>
    </w:p>
    <w:p w:rsidR="00E068D5" w:rsidRDefault="00E068D5">
      <w:pPr>
        <w:pStyle w:val="a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принятие решения о реорганизации организации;</w:t>
      </w:r>
    </w:p>
    <w:p w:rsidR="00E068D5" w:rsidRDefault="00E068D5">
      <w:pPr>
        <w:pStyle w:val="a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пожар, авария, стихийное бедствие или другая чрезвычайная ситуация, в результате которой уничтожена значительная часть активов организации;</w:t>
      </w:r>
    </w:p>
    <w:p w:rsidR="00E068D5" w:rsidRDefault="00E068D5">
      <w:pPr>
        <w:pStyle w:val="a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непрогнозируемое изменение курсов иностранных валют после отчетной даты.</w:t>
      </w:r>
    </w:p>
    <w:p w:rsidR="00E068D5" w:rsidRDefault="00E068D5">
      <w:pPr>
        <w:pStyle w:val="a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Данные об активах, обязательствах, доходах и расходах организации отражаются в бухгалтерской отчетности с учетом событий после отчетной даты, подтверждающих существовавшие на отчетную дату хозяйственные условия, в которых организация вела свою деятельность, или свидетельствующих о возникших после отчетной даты хозяйственных условий, в которых организация ведет свою деятельность, и тем самым невозможности применения допущения непрерывности деятельности к деятельности организации в целом или</w:t>
      </w:r>
      <w:proofErr w:type="gramEnd"/>
      <w:r>
        <w:rPr>
          <w:sz w:val="24"/>
          <w:szCs w:val="24"/>
        </w:rPr>
        <w:t xml:space="preserve"> какой-либо существенной ее части. При этом события после отчетной даты отражаются в учете заключительными оборотами отчетного периода до даты подписания годовой бухгалтерской отчетности в установленном порядке.</w:t>
      </w:r>
    </w:p>
    <w:p w:rsidR="00E068D5" w:rsidRDefault="00E068D5">
      <w:pPr>
        <w:pStyle w:val="a8"/>
        <w:shd w:val="clear" w:color="auto" w:fill="auto"/>
        <w:tabs>
          <w:tab w:val="left" w:pos="461"/>
        </w:tabs>
        <w:spacing w:line="240" w:lineRule="auto"/>
        <w:ind w:left="40" w:right="2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E068D5" w:rsidRDefault="00E068D5" w:rsidP="00C401BA">
      <w:pPr>
        <w:pStyle w:val="a8"/>
        <w:shd w:val="clear" w:color="auto" w:fill="auto"/>
        <w:tabs>
          <w:tab w:val="left" w:pos="461"/>
        </w:tabs>
        <w:spacing w:line="240" w:lineRule="auto"/>
        <w:ind w:right="2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Данная Учетная политика не является исчерпывающей и, в случае изменения в законодательные акты, регулирующие порядок ведения бухгалтерского и налогового учета в течение года, будет дополняться от</w:t>
      </w:r>
      <w:r>
        <w:rPr>
          <w:rFonts w:ascii="Times New Roman" w:hAnsi="Times New Roman" w:cs="Times New Roman"/>
          <w:sz w:val="24"/>
          <w:szCs w:val="24"/>
        </w:rPr>
        <w:softHyphen/>
        <w:t>дельными распоряжениями по учреждению.</w:t>
      </w:r>
    </w:p>
    <w:p w:rsidR="00E068D5" w:rsidRDefault="00E068D5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E068D5" w:rsidRDefault="00E068D5">
      <w:pPr>
        <w:spacing w:after="0"/>
        <w:ind w:left="360"/>
        <w:rPr>
          <w:rFonts w:ascii="Times New Roman" w:hAnsi="Times New Roman" w:cs="Times New Roman"/>
          <w:color w:val="000000"/>
          <w:sz w:val="24"/>
          <w:szCs w:val="24"/>
        </w:rPr>
      </w:pPr>
    </w:p>
    <w:p w:rsidR="00E068D5" w:rsidRDefault="00E068D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Главный бухгалтер</w:t>
      </w:r>
      <w:r>
        <w:rPr>
          <w:rFonts w:ascii="Times New Roman" w:hAnsi="Times New Roman" w:cs="Times New Roman"/>
          <w:sz w:val="24"/>
          <w:szCs w:val="24"/>
        </w:rPr>
        <w:tab/>
        <w:t>_</w:t>
      </w:r>
      <w:r w:rsidR="00CC6E85">
        <w:rPr>
          <w:rFonts w:ascii="Times New Roman" w:hAnsi="Times New Roman" w:cs="Times New Roman"/>
          <w:sz w:val="24"/>
          <w:szCs w:val="24"/>
        </w:rPr>
        <w:t>__________________   А.</w:t>
      </w:r>
      <w:r w:rsidR="004C2748">
        <w:rPr>
          <w:rFonts w:ascii="Times New Roman" w:hAnsi="Times New Roman" w:cs="Times New Roman"/>
          <w:sz w:val="24"/>
          <w:szCs w:val="24"/>
        </w:rPr>
        <w:t>А. Дуков</w:t>
      </w:r>
    </w:p>
    <w:p w:rsidR="00E068D5" w:rsidRDefault="00E068D5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E068D5" w:rsidRDefault="00E068D5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E068D5" w:rsidRDefault="00E068D5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E068D5" w:rsidRDefault="00E068D5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E068D5" w:rsidRDefault="00E068D5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E068D5" w:rsidRDefault="00E068D5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E068D5" w:rsidRDefault="00E068D5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D22DED" w:rsidRDefault="00D22DED" w:rsidP="004C2748">
      <w:pPr>
        <w:jc w:val="right"/>
        <w:rPr>
          <w:b/>
          <w:bCs/>
        </w:rPr>
      </w:pPr>
      <w:r>
        <w:t xml:space="preserve">                                                                                            </w:t>
      </w:r>
      <w:r>
        <w:rPr>
          <w:b/>
          <w:bCs/>
        </w:rPr>
        <w:t>Приложение 2</w:t>
      </w:r>
    </w:p>
    <w:p w:rsidR="00D22DED" w:rsidRDefault="00D22DED" w:rsidP="004C2748">
      <w:pPr>
        <w:jc w:val="right"/>
      </w:pPr>
      <w:r>
        <w:rPr>
          <w:b/>
          <w:bCs/>
        </w:rPr>
        <w:t xml:space="preserve">                                                                  </w:t>
      </w:r>
      <w:r w:rsidR="004C2748">
        <w:rPr>
          <w:b/>
          <w:bCs/>
        </w:rPr>
        <w:t xml:space="preserve">            к Распоряжению от 28</w:t>
      </w:r>
      <w:r>
        <w:rPr>
          <w:b/>
          <w:bCs/>
        </w:rPr>
        <w:t>.12.2</w:t>
      </w:r>
      <w:r w:rsidR="004C2748">
        <w:rPr>
          <w:b/>
          <w:bCs/>
        </w:rPr>
        <w:t>016г. №16</w:t>
      </w:r>
    </w:p>
    <w:p w:rsidR="00E068D5" w:rsidRDefault="00E068D5">
      <w:pPr>
        <w:spacing w:after="0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E068D5" w:rsidRDefault="00E068D5">
      <w:pPr>
        <w:spacing w:after="0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E068D5" w:rsidRDefault="00E068D5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Учётная политика для целей налогообложения </w:t>
      </w:r>
    </w:p>
    <w:p w:rsidR="00E068D5" w:rsidRDefault="00E068D5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068D5" w:rsidRDefault="00E068D5">
      <w:pPr>
        <w:pStyle w:val="17"/>
        <w:keepNext/>
        <w:keepLines/>
        <w:shd w:val="clear" w:color="auto" w:fill="auto"/>
        <w:spacing w:before="0" w:after="0" w:line="240" w:lineRule="auto"/>
        <w:rPr>
          <w:rFonts w:ascii="Times New Roman" w:hAnsi="Times New Roman" w:cs="Times New Roman"/>
          <w:b/>
          <w:i w:val="0"/>
          <w:sz w:val="24"/>
          <w:szCs w:val="24"/>
        </w:rPr>
      </w:pPr>
      <w:r>
        <w:rPr>
          <w:rFonts w:ascii="Times New Roman" w:hAnsi="Times New Roman" w:cs="Times New Roman"/>
          <w:b/>
          <w:i w:val="0"/>
          <w:sz w:val="24"/>
          <w:szCs w:val="24"/>
        </w:rPr>
        <w:t>НДФЛ</w:t>
      </w:r>
    </w:p>
    <w:p w:rsidR="00E068D5" w:rsidRDefault="00E068D5">
      <w:pPr>
        <w:pStyle w:val="a8"/>
        <w:shd w:val="clear" w:color="auto" w:fill="auto"/>
        <w:tabs>
          <w:tab w:val="left" w:pos="461"/>
        </w:tabs>
        <w:spacing w:line="240" w:lineRule="auto"/>
        <w:ind w:firstLine="0"/>
        <w:jc w:val="both"/>
        <w:rPr>
          <w:rStyle w:val="a5"/>
          <w:b w:val="0"/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Утверждена форма заявления па предоставление стандартных налоговых вы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четов по </w:t>
      </w:r>
      <w:bookmarkStart w:id="18" w:name="OLE_LINK146"/>
      <w:bookmarkStart w:id="19" w:name="OLE_LINK145"/>
      <w:r>
        <w:rPr>
          <w:rFonts w:ascii="Times New Roman" w:hAnsi="Times New Roman" w:cs="Times New Roman"/>
          <w:sz w:val="24"/>
          <w:szCs w:val="24"/>
        </w:rPr>
        <w:t xml:space="preserve">НДФЛ </w:t>
      </w:r>
      <w:bookmarkEnd w:id="18"/>
      <w:bookmarkEnd w:id="19"/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Style w:val="a5"/>
          <w:b w:val="0"/>
          <w:sz w:val="24"/>
          <w:szCs w:val="24"/>
        </w:rPr>
        <w:t>Приложение № 19).</w:t>
      </w:r>
    </w:p>
    <w:p w:rsidR="00E068D5" w:rsidRDefault="00E068D5">
      <w:pPr>
        <w:pStyle w:val="a8"/>
        <w:shd w:val="clear" w:color="auto" w:fill="auto"/>
        <w:tabs>
          <w:tab w:val="left" w:pos="461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Лицом, ответственным за ведение карточек формы № 2-НДФЛ установленной формы, является главный бухгалтер.</w:t>
      </w:r>
    </w:p>
    <w:p w:rsidR="00E068D5" w:rsidRDefault="00E068D5">
      <w:pPr>
        <w:pStyle w:val="a8"/>
        <w:shd w:val="clear" w:color="auto" w:fill="auto"/>
        <w:tabs>
          <w:tab w:val="left" w:pos="461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E068D5" w:rsidRDefault="00E068D5">
      <w:pPr>
        <w:pStyle w:val="a8"/>
        <w:shd w:val="clear" w:color="auto" w:fill="auto"/>
        <w:tabs>
          <w:tab w:val="left" w:pos="461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Лицом, ответственным за ведение формы № 6-НДФЛ установленной формы, является главный бухгалтер.</w:t>
      </w:r>
    </w:p>
    <w:p w:rsidR="00E068D5" w:rsidRDefault="00E068D5">
      <w:pPr>
        <w:pStyle w:val="a8"/>
        <w:shd w:val="clear" w:color="auto" w:fill="auto"/>
        <w:tabs>
          <w:tab w:val="left" w:pos="461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E068D5" w:rsidRDefault="00E068D5">
      <w:pPr>
        <w:pStyle w:val="a8"/>
        <w:shd w:val="clear" w:color="auto" w:fill="auto"/>
        <w:tabs>
          <w:tab w:val="left" w:pos="461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E068D5" w:rsidRDefault="00E068D5">
      <w:pPr>
        <w:pStyle w:val="17"/>
        <w:keepNext/>
        <w:keepLines/>
        <w:shd w:val="clear" w:color="auto" w:fill="auto"/>
        <w:spacing w:before="0" w:after="0" w:line="240" w:lineRule="auto"/>
        <w:rPr>
          <w:rFonts w:ascii="Times New Roman" w:hAnsi="Times New Roman" w:cs="Times New Roman"/>
          <w:b/>
          <w:i w:val="0"/>
          <w:sz w:val="24"/>
          <w:szCs w:val="24"/>
        </w:rPr>
      </w:pPr>
      <w:r>
        <w:rPr>
          <w:rFonts w:ascii="Times New Roman" w:hAnsi="Times New Roman" w:cs="Times New Roman"/>
          <w:b/>
          <w:i w:val="0"/>
          <w:sz w:val="24"/>
          <w:szCs w:val="24"/>
        </w:rPr>
        <w:t>Страховые взносы</w:t>
      </w:r>
    </w:p>
    <w:p w:rsidR="00E068D5" w:rsidRDefault="00E068D5">
      <w:pPr>
        <w:pStyle w:val="a8"/>
        <w:shd w:val="clear" w:color="auto" w:fill="auto"/>
        <w:tabs>
          <w:tab w:val="left" w:pos="456"/>
        </w:tabs>
        <w:spacing w:line="240" w:lineRule="auto"/>
        <w:ind w:firstLine="0"/>
        <w:jc w:val="both"/>
        <w:rPr>
          <w:rStyle w:val="a5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Учет сумм начисленных выплат работникам, а также сумм страховых взносов в го</w:t>
      </w:r>
      <w:r>
        <w:rPr>
          <w:rFonts w:ascii="Times New Roman" w:hAnsi="Times New Roman" w:cs="Times New Roman"/>
          <w:sz w:val="24"/>
          <w:szCs w:val="24"/>
        </w:rPr>
        <w:softHyphen/>
        <w:t>сударственные внебюджетные фонды, относящихся к ним, по каждому физическо</w:t>
      </w:r>
      <w:r>
        <w:rPr>
          <w:rFonts w:ascii="Times New Roman" w:hAnsi="Times New Roman" w:cs="Times New Roman"/>
          <w:sz w:val="24"/>
          <w:szCs w:val="24"/>
        </w:rPr>
        <w:softHyphen/>
        <w:t>му лицу, в пользу которого осуществлялись выплаты, ведется в индивидуальных карточках</w:t>
      </w:r>
      <w:r>
        <w:rPr>
          <w:rStyle w:val="a5"/>
          <w:sz w:val="24"/>
          <w:szCs w:val="24"/>
        </w:rPr>
        <w:t>.</w:t>
      </w:r>
    </w:p>
    <w:p w:rsidR="00E068D5" w:rsidRDefault="00E068D5">
      <w:pPr>
        <w:pStyle w:val="a8"/>
        <w:shd w:val="clear" w:color="auto" w:fill="auto"/>
        <w:tabs>
          <w:tab w:val="left" w:pos="456"/>
        </w:tabs>
        <w:spacing w:line="240" w:lineRule="auto"/>
        <w:ind w:firstLine="0"/>
        <w:jc w:val="both"/>
        <w:rPr>
          <w:rStyle w:val="13"/>
          <w:i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Лицом, ответственным за ведение карточек по страховым взносам в государствен</w:t>
      </w:r>
      <w:r>
        <w:rPr>
          <w:rFonts w:ascii="Times New Roman" w:hAnsi="Times New Roman" w:cs="Times New Roman"/>
          <w:sz w:val="24"/>
          <w:szCs w:val="24"/>
        </w:rPr>
        <w:softHyphen/>
        <w:t>ные внебюджетные фонды, является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Style w:val="13"/>
          <w:i w:val="0"/>
          <w:sz w:val="24"/>
          <w:szCs w:val="24"/>
        </w:rPr>
        <w:t>главный бухгалтер.</w:t>
      </w:r>
    </w:p>
    <w:p w:rsidR="00E068D5" w:rsidRDefault="00E068D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068D5" w:rsidRDefault="00E068D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E068D5" w:rsidRDefault="00E068D5">
      <w:pPr>
        <w:pStyle w:val="17"/>
        <w:keepNext/>
        <w:keepLines/>
        <w:shd w:val="clear" w:color="auto" w:fill="auto"/>
        <w:spacing w:before="0" w:after="0" w:line="240" w:lineRule="auto"/>
        <w:rPr>
          <w:rFonts w:ascii="Times New Roman" w:hAnsi="Times New Roman" w:cs="Times New Roman"/>
          <w:b/>
          <w:i w:val="0"/>
          <w:sz w:val="24"/>
          <w:szCs w:val="24"/>
        </w:rPr>
      </w:pPr>
      <w:bookmarkStart w:id="20" w:name="bookmark2"/>
      <w:r>
        <w:rPr>
          <w:rFonts w:ascii="Times New Roman" w:hAnsi="Times New Roman" w:cs="Times New Roman"/>
          <w:b/>
          <w:i w:val="0"/>
          <w:sz w:val="24"/>
          <w:szCs w:val="24"/>
        </w:rPr>
        <w:t>Налог на имущество</w:t>
      </w:r>
      <w:bookmarkEnd w:id="20"/>
    </w:p>
    <w:p w:rsidR="00E068D5" w:rsidRDefault="00E068D5">
      <w:pPr>
        <w:pStyle w:val="a8"/>
        <w:shd w:val="clear" w:color="auto" w:fill="auto"/>
        <w:tabs>
          <w:tab w:val="left" w:pos="159"/>
        </w:tabs>
        <w:spacing w:line="240" w:lineRule="auto"/>
        <w:ind w:firstLine="0"/>
        <w:jc w:val="both"/>
        <w:rPr>
          <w:rStyle w:val="7pt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Имущество администрации ставится на учет по месту нахождения самого учреждения, предоставляется декларации и перечисляется </w:t>
      </w:r>
      <w:r>
        <w:rPr>
          <w:rStyle w:val="7pt"/>
          <w:sz w:val="24"/>
          <w:szCs w:val="24"/>
        </w:rPr>
        <w:t>налог.</w:t>
      </w:r>
    </w:p>
    <w:p w:rsidR="00E068D5" w:rsidRDefault="00E068D5">
      <w:pPr>
        <w:pStyle w:val="a8"/>
        <w:shd w:val="clear" w:color="auto" w:fill="auto"/>
        <w:tabs>
          <w:tab w:val="left" w:pos="159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E068D5" w:rsidRDefault="00E068D5">
      <w:pPr>
        <w:pStyle w:val="17"/>
        <w:keepNext/>
        <w:keepLines/>
        <w:shd w:val="clear" w:color="auto" w:fill="auto"/>
        <w:spacing w:before="0" w:after="0" w:line="240" w:lineRule="auto"/>
        <w:rPr>
          <w:rFonts w:ascii="Times New Roman" w:hAnsi="Times New Roman" w:cs="Times New Roman"/>
          <w:b/>
          <w:i w:val="0"/>
          <w:sz w:val="24"/>
          <w:szCs w:val="24"/>
        </w:rPr>
      </w:pPr>
      <w:r>
        <w:rPr>
          <w:rFonts w:ascii="Times New Roman" w:hAnsi="Times New Roman" w:cs="Times New Roman"/>
          <w:b/>
          <w:i w:val="0"/>
          <w:sz w:val="24"/>
          <w:szCs w:val="24"/>
        </w:rPr>
        <w:t>Транспортный налог</w:t>
      </w:r>
    </w:p>
    <w:p w:rsidR="00E068D5" w:rsidRDefault="00E068D5">
      <w:pPr>
        <w:pStyle w:val="a8"/>
        <w:shd w:val="clear" w:color="auto" w:fill="auto"/>
        <w:tabs>
          <w:tab w:val="left" w:pos="207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В налогооблагаемую базу включается мощность всех транспортных средств, включая находящихся на ремонте и подлежащих списанию, до момента снятия транспортного средства с учета.</w:t>
      </w:r>
    </w:p>
    <w:p w:rsidR="00E068D5" w:rsidRDefault="00E068D5">
      <w:pPr>
        <w:pStyle w:val="a8"/>
        <w:shd w:val="clear" w:color="auto" w:fill="auto"/>
        <w:tabs>
          <w:tab w:val="left" w:pos="207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Постановка на учет транспортных средств, сдача деклараций и перечисление налога осуществляется администрацией по месту регистрации транспортных средств.</w:t>
      </w:r>
    </w:p>
    <w:p w:rsidR="00E068D5" w:rsidRDefault="00E068D5">
      <w:pPr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068D5" w:rsidRDefault="00E068D5">
      <w:pPr>
        <w:autoSpaceDE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068D5" w:rsidRDefault="00E068D5">
      <w:pPr>
        <w:sectPr w:rsidR="00E068D5">
          <w:pgSz w:w="11906" w:h="16838"/>
          <w:pgMar w:top="1134" w:right="850" w:bottom="1134" w:left="1701" w:header="720" w:footer="720" w:gutter="0"/>
          <w:cols w:space="720"/>
          <w:docGrid w:linePitch="360"/>
        </w:sectPr>
      </w:pPr>
    </w:p>
    <w:p w:rsidR="00E068D5" w:rsidRDefault="00E068D5">
      <w:pPr>
        <w:spacing w:after="0" w:line="240" w:lineRule="auto"/>
        <w:ind w:left="1044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Приложение №1</w:t>
      </w:r>
    </w:p>
    <w:p w:rsidR="00E068D5" w:rsidRDefault="00E068D5">
      <w:pPr>
        <w:spacing w:after="0" w:line="240" w:lineRule="auto"/>
        <w:ind w:left="5529"/>
        <w:jc w:val="right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 xml:space="preserve">к Положению «Об учётной политики </w:t>
      </w:r>
      <w:proofErr w:type="gramEnd"/>
    </w:p>
    <w:p w:rsidR="00E068D5" w:rsidRPr="00043D22" w:rsidRDefault="00043D22">
      <w:pPr>
        <w:spacing w:after="0" w:line="240" w:lineRule="auto"/>
        <w:ind w:left="5529"/>
        <w:jc w:val="right"/>
        <w:rPr>
          <w:rFonts w:ascii="Times New Roman" w:hAnsi="Times New Roman" w:cs="Times New Roman"/>
          <w:sz w:val="20"/>
          <w:szCs w:val="20"/>
        </w:rPr>
      </w:pPr>
      <w:r w:rsidRPr="00043D22">
        <w:rPr>
          <w:b/>
          <w:sz w:val="20"/>
          <w:szCs w:val="20"/>
        </w:rPr>
        <w:t>МУ «Местная администрация с.п</w:t>
      </w:r>
      <w:proofErr w:type="gramStart"/>
      <w:r w:rsidRPr="00043D22">
        <w:rPr>
          <w:b/>
          <w:sz w:val="20"/>
          <w:szCs w:val="20"/>
        </w:rPr>
        <w:t>.</w:t>
      </w:r>
      <w:r w:rsidR="004C2748">
        <w:rPr>
          <w:b/>
          <w:sz w:val="20"/>
          <w:szCs w:val="20"/>
        </w:rPr>
        <w:t>И</w:t>
      </w:r>
      <w:proofErr w:type="gramEnd"/>
      <w:r w:rsidR="004C2748">
        <w:rPr>
          <w:b/>
          <w:sz w:val="20"/>
          <w:szCs w:val="20"/>
        </w:rPr>
        <w:t xml:space="preserve">нтернациональное </w:t>
      </w:r>
      <w:r w:rsidRPr="00043D22">
        <w:rPr>
          <w:b/>
          <w:sz w:val="20"/>
          <w:szCs w:val="20"/>
        </w:rPr>
        <w:t>»</w:t>
      </w:r>
    </w:p>
    <w:p w:rsidR="00E068D5" w:rsidRDefault="00E068D5">
      <w:pPr>
        <w:spacing w:after="0"/>
        <w:ind w:left="10440"/>
        <w:jc w:val="both"/>
        <w:rPr>
          <w:rFonts w:ascii="Times New Roman" w:hAnsi="Times New Roman" w:cs="Times New Roman"/>
          <w:sz w:val="20"/>
          <w:szCs w:val="20"/>
        </w:rPr>
      </w:pPr>
    </w:p>
    <w:p w:rsidR="00E068D5" w:rsidRDefault="00E068D5">
      <w:pPr>
        <w:spacing w:after="0"/>
        <w:ind w:left="10440"/>
        <w:jc w:val="both"/>
        <w:rPr>
          <w:rFonts w:ascii="Times New Roman" w:hAnsi="Times New Roman" w:cs="Times New Roman"/>
          <w:sz w:val="20"/>
          <w:szCs w:val="20"/>
        </w:rPr>
      </w:pPr>
    </w:p>
    <w:p w:rsidR="00E068D5" w:rsidRDefault="00E068D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График документооборота </w:t>
      </w:r>
    </w:p>
    <w:p w:rsidR="00E068D5" w:rsidRDefault="00E068D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20" w:type="dxa"/>
        <w:tblLayout w:type="fixed"/>
        <w:tblLook w:val="0000"/>
      </w:tblPr>
      <w:tblGrid>
        <w:gridCol w:w="562"/>
        <w:gridCol w:w="3146"/>
        <w:gridCol w:w="2160"/>
        <w:gridCol w:w="1620"/>
        <w:gridCol w:w="1440"/>
        <w:gridCol w:w="1620"/>
        <w:gridCol w:w="1620"/>
        <w:gridCol w:w="1080"/>
        <w:gridCol w:w="1578"/>
      </w:tblGrid>
      <w:tr w:rsidR="00E068D5">
        <w:trPr>
          <w:cantSplit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68D5" w:rsidRDefault="00E068D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E068D5" w:rsidRDefault="00E068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68D5" w:rsidRDefault="00E068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E068D5" w:rsidRDefault="00E068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документа</w:t>
            </w:r>
          </w:p>
        </w:tc>
        <w:tc>
          <w:tcPr>
            <w:tcW w:w="37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68D5" w:rsidRDefault="00E068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Создание документа</w:t>
            </w:r>
          </w:p>
        </w:tc>
        <w:tc>
          <w:tcPr>
            <w:tcW w:w="46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68D5" w:rsidRDefault="00E068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Проверка и обработка документа</w:t>
            </w:r>
          </w:p>
        </w:tc>
        <w:tc>
          <w:tcPr>
            <w:tcW w:w="2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68D5" w:rsidRDefault="00E068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</w:t>
            </w:r>
          </w:p>
        </w:tc>
      </w:tr>
      <w:tr w:rsidR="00E068D5">
        <w:trPr>
          <w:cantSplit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68D5" w:rsidRDefault="00E068D5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68D5" w:rsidRDefault="00E068D5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8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68D5" w:rsidRDefault="00E068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68D5" w:rsidRDefault="00E068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за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68D5" w:rsidRDefault="00E068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  <w:p w:rsidR="00E068D5" w:rsidRDefault="00E068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исполнения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68D5" w:rsidRDefault="00E068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5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68D5" w:rsidRDefault="00E068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</w:tc>
      </w:tr>
      <w:tr w:rsidR="00E068D5">
        <w:trPr>
          <w:cantSplit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68D5" w:rsidRDefault="00E068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68D5" w:rsidRDefault="00E068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68D5" w:rsidRDefault="00E068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  <w:p w:rsidR="00E068D5" w:rsidRDefault="00E068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68D5" w:rsidRDefault="00E068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</w:t>
            </w:r>
          </w:p>
          <w:p w:rsidR="00E068D5" w:rsidRDefault="00E068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исполнения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68D5" w:rsidRDefault="00E068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проверку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68D5" w:rsidRDefault="00E068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исполнение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68D5" w:rsidRDefault="00E068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068D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68D5" w:rsidRDefault="00E068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68D5" w:rsidRDefault="00E068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68D5" w:rsidRDefault="00E068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68D5" w:rsidRDefault="00E068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68D5" w:rsidRDefault="00E068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68D5" w:rsidRDefault="00E068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68D5" w:rsidRDefault="00E068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68D5" w:rsidRDefault="00E068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68D5" w:rsidRDefault="00E068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E068D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Распоряжения</w:t>
            </w:r>
          </w:p>
          <w:p w:rsidR="00E068D5" w:rsidRDefault="00E068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на отпуска;</w:t>
            </w:r>
          </w:p>
          <w:p w:rsidR="00E068D5" w:rsidRDefault="00E068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на замену отпуска денежной выплатой;</w:t>
            </w:r>
          </w:p>
          <w:p w:rsidR="00E068D5" w:rsidRDefault="00E068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 выходе во внерабочее время (в выходные дни) на работу;</w:t>
            </w:r>
          </w:p>
          <w:p w:rsidR="00E068D5" w:rsidRDefault="00E068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 внутреннем (внешнем) совместительстве и т.п.</w:t>
            </w:r>
          </w:p>
          <w:p w:rsidR="00E068D5" w:rsidRDefault="00E068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 назначении, переводе или увольнении работников;</w:t>
            </w:r>
          </w:p>
          <w:p w:rsidR="00E068D5" w:rsidRDefault="00E068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 направлении в командировку.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E0D" w:rsidRDefault="001A7E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Специалист</w:t>
            </w:r>
          </w:p>
          <w:p w:rsidR="00E068D5" w:rsidRDefault="001A7E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админи</w:t>
            </w:r>
            <w:r w:rsidR="00E068D5">
              <w:rPr>
                <w:rFonts w:ascii="Times New Roman" w:hAnsi="Times New Roman" w:cs="Times New Roman"/>
              </w:rPr>
              <w:t>страции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68D5" w:rsidRDefault="00E068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Ежедневно за 5 рабочих дней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</w:p>
          <w:p w:rsidR="00E068D5" w:rsidRDefault="00E068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наступления события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68D5" w:rsidRDefault="00E068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бухгалтер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68D5" w:rsidRDefault="00E068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бухгалтер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68D5" w:rsidRDefault="00E068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3 рабочих дня до наступления события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68D5" w:rsidRDefault="00E068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68D5" w:rsidRDefault="00E068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68D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Табели учёта использования рабочего времени с приложением всех документов, подтверждающих данные о выполнение работником внутреннего распорядка дня за соответствующий месяц: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E0D" w:rsidRDefault="001A7E0D" w:rsidP="001A7E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Специалист</w:t>
            </w:r>
          </w:p>
          <w:p w:rsidR="00E068D5" w:rsidRDefault="001A7E0D" w:rsidP="001A7E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администрации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68D5" w:rsidRDefault="00E068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28 числа отчётного </w:t>
            </w:r>
            <w:proofErr w:type="gramStart"/>
            <w:r>
              <w:rPr>
                <w:rFonts w:ascii="Times New Roman" w:hAnsi="Times New Roman" w:cs="Times New Roman"/>
              </w:rPr>
              <w:t>месяца</w:t>
            </w:r>
            <w:proofErr w:type="gramEnd"/>
            <w:r>
              <w:rPr>
                <w:rFonts w:ascii="Times New Roman" w:hAnsi="Times New Roman" w:cs="Times New Roman"/>
              </w:rPr>
              <w:t xml:space="preserve"> но не позднее 1 числа, следующего за отчётным месяцем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68D5" w:rsidRDefault="00E068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бухгалтер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68D5" w:rsidRDefault="00E068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бухгалтер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68D5" w:rsidRDefault="00E068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</w:t>
            </w:r>
          </w:p>
          <w:p w:rsidR="00E068D5" w:rsidRDefault="00E068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поступлению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68D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Кассовые документы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Кассир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68D5" w:rsidRDefault="00E068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Главный бухгалтер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68D5" w:rsidRDefault="00E068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Главный бухгалтер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8D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68D5" w:rsidRDefault="00E068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68D5" w:rsidRDefault="00E068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68D5" w:rsidRDefault="00E068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68D5" w:rsidRDefault="00E068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68D5" w:rsidRDefault="00E068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68D5" w:rsidRDefault="00E068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68D5" w:rsidRDefault="00E068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68D5" w:rsidRDefault="00E068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68D5" w:rsidRDefault="00E068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E068D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Авансовые отчёты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68D5" w:rsidRDefault="00E068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Подотчётные лица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согласно списка</w:t>
            </w:r>
            <w:proofErr w:type="gramEnd"/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68D5" w:rsidRDefault="00E068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течение 10 дней, но не позднее 30 дней с момента получения денег </w:t>
            </w:r>
          </w:p>
          <w:p w:rsidR="00E068D5" w:rsidRDefault="00E06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подотчёт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68D5" w:rsidRDefault="00E068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Главный бухгалтер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68D5" w:rsidRDefault="00E068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Главный бухгалтер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68D5" w:rsidRDefault="00E068D5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</w:p>
          <w:p w:rsidR="00E068D5" w:rsidRDefault="00E068D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предъявлению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68D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Подписанные </w:t>
            </w:r>
          </w:p>
          <w:p w:rsidR="00E068D5" w:rsidRDefault="00E068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акты выполненных работ (оказанных услуг), </w:t>
            </w:r>
          </w:p>
          <w:p w:rsidR="00E068D5" w:rsidRDefault="00E068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накладные, </w:t>
            </w:r>
          </w:p>
          <w:p w:rsidR="00E068D5" w:rsidRDefault="00E068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счета-фактуры, </w:t>
            </w:r>
          </w:p>
          <w:p w:rsidR="00E068D5" w:rsidRDefault="00E068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прочие документы, подтверждающие факты хозяйственных операций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68D5" w:rsidRDefault="00E068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Глава </w:t>
            </w:r>
          </w:p>
          <w:p w:rsidR="00E068D5" w:rsidRDefault="00E06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поселения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68D5" w:rsidRDefault="00E068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следующий день после их подписания, и не позднее 1 числа, следующего за отчётным месяцем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68D5" w:rsidRDefault="00E068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Главный бухгалтер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68D5" w:rsidRDefault="00E068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Главный бухгалтер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68D5" w:rsidRDefault="00E068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</w:p>
          <w:p w:rsidR="00E068D5" w:rsidRDefault="00E06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поступлению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68D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Договоры по предоставлению услуг, приобретению услуг, ТМЦ (нефинансовых и финансовых активов)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68D5" w:rsidRDefault="00E068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Глава </w:t>
            </w:r>
          </w:p>
          <w:p w:rsidR="00E068D5" w:rsidRDefault="00E06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поселения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следующий день после их заключения, и не позднее 1 числа, следующего за отчётным месяцем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68D5" w:rsidRDefault="00E068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Зам. главы администрации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68D5" w:rsidRDefault="00E068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Зам. главы администрации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68D5" w:rsidRDefault="00E068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</w:p>
          <w:p w:rsidR="00E068D5" w:rsidRDefault="00E06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поступлению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68D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Первичные документы о приёме и расходовании ТМЦ, утверждённые акты приёмки-передачи, перемещения и списания основных средств, а также материальных запасов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68D5" w:rsidRDefault="00E068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Материально-ответственные лица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68D5" w:rsidRDefault="00E068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 </w:t>
            </w:r>
          </w:p>
          <w:p w:rsidR="00E068D5" w:rsidRDefault="00E068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возникновении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E068D5" w:rsidRDefault="00E068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необходимости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68D5" w:rsidRDefault="00E068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бухгалтер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68D5" w:rsidRDefault="00E068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бухгалтер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68D5" w:rsidRDefault="00E068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</w:t>
            </w:r>
          </w:p>
          <w:p w:rsidR="00E068D5" w:rsidRDefault="00E068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поступлению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068D5" w:rsidRDefault="00E068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068D5" w:rsidRDefault="00E068D5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Довести до всех сотрудников учреждения, ответственных лиц настоящий график документооборота, необходимый для обеспечения реализации учётной политики в учреждении и организации бюджетного учёта, документооборота, санкционирования расходов учреждения.</w:t>
      </w:r>
    </w:p>
    <w:p w:rsidR="00E068D5" w:rsidRDefault="00E068D5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Все требования к ответственным лицам к порядку оформления учётных документов, утверждаемых в рамках реализации учётной политики учреждения,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обязательны к исполнению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всеми работниками учреждения.</w:t>
      </w:r>
    </w:p>
    <w:p w:rsidR="00E068D5" w:rsidRDefault="00E068D5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Требования бухгалтера, выставляемые к лицам, ответственным за составление и оформление соответствующих документов при совершении операции, по приведению документов, предоставленных для отражения в бюджетном учёте, в соответствии с установленными правилами их заполнения, обязательны к выполнению не позднее срока установленного графиком документооборота.</w:t>
      </w:r>
      <w:proofErr w:type="gramEnd"/>
    </w:p>
    <w:p w:rsidR="00E068D5" w:rsidRDefault="00E068D5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Сохранность документов должна быть обеспечена как на бумажных носителях, так и на магнитных носителях информации, если формирование производится с применением средств автоматизации.</w:t>
      </w:r>
    </w:p>
    <w:p w:rsidR="00E068D5" w:rsidRDefault="00E068D5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</w:p>
    <w:p w:rsidR="00E068D5" w:rsidRDefault="00E068D5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бухгалтер</w:t>
      </w:r>
      <w:r>
        <w:rPr>
          <w:rFonts w:ascii="Times New Roman" w:hAnsi="Times New Roman" w:cs="Times New Roman"/>
          <w:sz w:val="24"/>
          <w:szCs w:val="24"/>
        </w:rPr>
        <w:tab/>
        <w:t>_</w:t>
      </w:r>
      <w:r w:rsidR="00043D22">
        <w:rPr>
          <w:rFonts w:ascii="Times New Roman" w:hAnsi="Times New Roman" w:cs="Times New Roman"/>
          <w:sz w:val="24"/>
          <w:szCs w:val="24"/>
        </w:rPr>
        <w:t>__________________   А.</w:t>
      </w:r>
      <w:r w:rsidR="001A7E0D">
        <w:rPr>
          <w:rFonts w:ascii="Times New Roman" w:hAnsi="Times New Roman" w:cs="Times New Roman"/>
          <w:sz w:val="24"/>
          <w:szCs w:val="24"/>
        </w:rPr>
        <w:t>А. Дуков</w:t>
      </w:r>
    </w:p>
    <w:p w:rsidR="00E068D5" w:rsidRDefault="00E068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E068D5" w:rsidRDefault="00E068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068D5" w:rsidRDefault="00E068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068D5" w:rsidRDefault="00E068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068D5" w:rsidRDefault="00E068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068D5" w:rsidRDefault="00E068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068D5" w:rsidRDefault="00E068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068D5" w:rsidRDefault="00E068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068D5" w:rsidRDefault="00E068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068D5" w:rsidRDefault="00E068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068D5" w:rsidRDefault="00E068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068D5" w:rsidRDefault="00E068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068D5" w:rsidRDefault="00E068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068D5" w:rsidRDefault="00E068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068D5" w:rsidRDefault="00E068D5">
      <w:pPr>
        <w:sectPr w:rsidR="00E068D5">
          <w:pgSz w:w="16838" w:h="11906" w:orient="landscape"/>
          <w:pgMar w:top="1701" w:right="1134" w:bottom="851" w:left="1134" w:header="720" w:footer="720" w:gutter="0"/>
          <w:cols w:space="720"/>
          <w:docGrid w:linePitch="360"/>
        </w:sectPr>
      </w:pPr>
    </w:p>
    <w:p w:rsidR="00E068D5" w:rsidRDefault="00E068D5" w:rsidP="001A7E0D">
      <w:pPr>
        <w:spacing w:after="0" w:line="240" w:lineRule="auto"/>
        <w:ind w:left="558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Приложение №2</w:t>
      </w:r>
    </w:p>
    <w:p w:rsidR="00E068D5" w:rsidRDefault="00E068D5" w:rsidP="001A7E0D">
      <w:pPr>
        <w:spacing w:after="0" w:line="240" w:lineRule="auto"/>
        <w:ind w:left="5529"/>
        <w:jc w:val="right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 xml:space="preserve">к Положению «Об учётной политики </w:t>
      </w:r>
      <w:proofErr w:type="gramEnd"/>
    </w:p>
    <w:p w:rsidR="00043D22" w:rsidRPr="00043D22" w:rsidRDefault="00043D22" w:rsidP="001A7E0D">
      <w:pPr>
        <w:spacing w:after="0" w:line="240" w:lineRule="auto"/>
        <w:ind w:left="5529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b/>
          <w:sz w:val="20"/>
          <w:szCs w:val="20"/>
        </w:rPr>
        <w:t xml:space="preserve">       </w:t>
      </w:r>
      <w:r w:rsidRPr="00043D22">
        <w:rPr>
          <w:b/>
          <w:sz w:val="20"/>
          <w:szCs w:val="20"/>
        </w:rPr>
        <w:t xml:space="preserve">МУ «Местная администрация </w:t>
      </w:r>
      <w:r>
        <w:rPr>
          <w:b/>
          <w:sz w:val="20"/>
          <w:szCs w:val="20"/>
        </w:rPr>
        <w:t xml:space="preserve">       </w:t>
      </w:r>
      <w:r w:rsidRPr="00043D22">
        <w:rPr>
          <w:b/>
          <w:sz w:val="20"/>
          <w:szCs w:val="20"/>
        </w:rPr>
        <w:t>с.п</w:t>
      </w:r>
      <w:proofErr w:type="gramStart"/>
      <w:r w:rsidRPr="00043D22">
        <w:rPr>
          <w:b/>
          <w:sz w:val="20"/>
          <w:szCs w:val="20"/>
        </w:rPr>
        <w:t>.</w:t>
      </w:r>
      <w:r w:rsidR="004C2748">
        <w:rPr>
          <w:b/>
          <w:sz w:val="20"/>
          <w:szCs w:val="20"/>
        </w:rPr>
        <w:t>И</w:t>
      </w:r>
      <w:proofErr w:type="gramEnd"/>
      <w:r w:rsidR="004C2748">
        <w:rPr>
          <w:b/>
          <w:sz w:val="20"/>
          <w:szCs w:val="20"/>
        </w:rPr>
        <w:t xml:space="preserve">нтернациональное </w:t>
      </w:r>
      <w:r w:rsidRPr="00043D22">
        <w:rPr>
          <w:b/>
          <w:sz w:val="20"/>
          <w:szCs w:val="20"/>
        </w:rPr>
        <w:t>»</w:t>
      </w:r>
    </w:p>
    <w:p w:rsidR="00E068D5" w:rsidRDefault="00E068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068D5" w:rsidRDefault="00E068D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 лиц, имеющих право подписи первичных учётных документов</w:t>
      </w:r>
    </w:p>
    <w:p w:rsidR="00E068D5" w:rsidRDefault="00E068D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20" w:type="dxa"/>
        <w:tblLayout w:type="fixed"/>
        <w:tblLook w:val="0000"/>
      </w:tblPr>
      <w:tblGrid>
        <w:gridCol w:w="817"/>
        <w:gridCol w:w="5562"/>
        <w:gridCol w:w="3231"/>
      </w:tblGrid>
      <w:tr w:rsidR="00E068D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68D5" w:rsidRDefault="00E068D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E068D5" w:rsidRDefault="00E068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68D5" w:rsidRDefault="00E068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Перечень </w:t>
            </w:r>
          </w:p>
          <w:p w:rsidR="00E068D5" w:rsidRDefault="00E068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первичных документов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68D5" w:rsidRDefault="00E068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Лица, имеющие право</w:t>
            </w:r>
          </w:p>
          <w:p w:rsidR="00E068D5" w:rsidRDefault="00E068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подписи</w:t>
            </w:r>
          </w:p>
        </w:tc>
      </w:tr>
      <w:tr w:rsidR="00E068D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учёту кассовых операций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 администрации,</w:t>
            </w:r>
          </w:p>
          <w:p w:rsidR="00E068D5" w:rsidRDefault="00E06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бухгалтер,</w:t>
            </w:r>
          </w:p>
          <w:p w:rsidR="00E068D5" w:rsidRDefault="00E06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кассир.</w:t>
            </w:r>
          </w:p>
        </w:tc>
      </w:tr>
      <w:tr w:rsidR="00E068D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учёту результатов инвентаризации денежных средств и ценных бумаг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 администрации,</w:t>
            </w:r>
          </w:p>
          <w:p w:rsidR="00E068D5" w:rsidRDefault="00E06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</w:tr>
      <w:tr w:rsidR="00E068D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учёту личного состава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поселения</w:t>
            </w:r>
          </w:p>
        </w:tc>
      </w:tr>
      <w:tr w:rsidR="00E068D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учёту использования рабочего времени и расчётов с персоналом по оплате труда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 администрации, 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лавы</w:t>
            </w:r>
          </w:p>
          <w:p w:rsidR="00E068D5" w:rsidRDefault="00E06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бухгалтер.</w:t>
            </w:r>
          </w:p>
        </w:tc>
      </w:tr>
      <w:tr w:rsidR="00E068D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учёту нефинансовых активов 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 администрации,</w:t>
            </w:r>
          </w:p>
          <w:p w:rsidR="00E068D5" w:rsidRDefault="00E06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  <w:p w:rsidR="00E068D5" w:rsidRDefault="00E06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др. специалисты.</w:t>
            </w:r>
          </w:p>
        </w:tc>
      </w:tr>
      <w:tr w:rsidR="00E068D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учёту материальных запасов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поселения,</w:t>
            </w:r>
          </w:p>
          <w:p w:rsidR="00E068D5" w:rsidRDefault="00E06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  <w:p w:rsidR="00E068D5" w:rsidRDefault="00E06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др. специалисты.</w:t>
            </w:r>
          </w:p>
        </w:tc>
      </w:tr>
      <w:tr w:rsidR="00E068D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Авансовые отчёты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 администрации,</w:t>
            </w:r>
          </w:p>
          <w:p w:rsidR="00E068D5" w:rsidRDefault="00E06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бухгалтер,</w:t>
            </w:r>
          </w:p>
          <w:p w:rsidR="00E068D5" w:rsidRDefault="00E06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подотчётные лица.</w:t>
            </w:r>
          </w:p>
        </w:tc>
      </w:tr>
    </w:tbl>
    <w:p w:rsidR="00E068D5" w:rsidRDefault="00E068D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068D5" w:rsidRDefault="00E068D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068D5" w:rsidRDefault="00E068D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068D5" w:rsidRDefault="00E068D5" w:rsidP="001A7E0D">
      <w:pPr>
        <w:pageBreakBefore/>
        <w:spacing w:after="0" w:line="240" w:lineRule="auto"/>
        <w:ind w:left="5529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Приложение №3</w:t>
      </w:r>
    </w:p>
    <w:p w:rsidR="00E068D5" w:rsidRDefault="00E068D5" w:rsidP="001A7E0D">
      <w:pPr>
        <w:spacing w:after="0" w:line="240" w:lineRule="auto"/>
        <w:ind w:left="5529"/>
        <w:jc w:val="right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 xml:space="preserve">к Положению «Об учётной политики </w:t>
      </w:r>
      <w:proofErr w:type="gramEnd"/>
    </w:p>
    <w:p w:rsidR="00043D22" w:rsidRPr="00043D22" w:rsidRDefault="00043D22" w:rsidP="001A7E0D">
      <w:pPr>
        <w:spacing w:after="0" w:line="240" w:lineRule="auto"/>
        <w:ind w:left="5529"/>
        <w:jc w:val="right"/>
        <w:rPr>
          <w:rFonts w:ascii="Times New Roman" w:hAnsi="Times New Roman" w:cs="Times New Roman"/>
          <w:sz w:val="20"/>
          <w:szCs w:val="20"/>
        </w:rPr>
      </w:pPr>
      <w:r w:rsidRPr="00043D22">
        <w:rPr>
          <w:b/>
          <w:sz w:val="20"/>
          <w:szCs w:val="20"/>
        </w:rPr>
        <w:t>МУ «Местная администрация с.п</w:t>
      </w:r>
      <w:proofErr w:type="gramStart"/>
      <w:r w:rsidRPr="00043D22">
        <w:rPr>
          <w:b/>
          <w:sz w:val="20"/>
          <w:szCs w:val="20"/>
        </w:rPr>
        <w:t>.</w:t>
      </w:r>
      <w:r w:rsidR="004C2748">
        <w:rPr>
          <w:b/>
          <w:sz w:val="20"/>
          <w:szCs w:val="20"/>
        </w:rPr>
        <w:t>И</w:t>
      </w:r>
      <w:proofErr w:type="gramEnd"/>
      <w:r w:rsidR="004C2748">
        <w:rPr>
          <w:b/>
          <w:sz w:val="20"/>
          <w:szCs w:val="20"/>
        </w:rPr>
        <w:t xml:space="preserve">нтернациональное </w:t>
      </w:r>
      <w:r w:rsidRPr="00043D22">
        <w:rPr>
          <w:b/>
          <w:sz w:val="20"/>
          <w:szCs w:val="20"/>
        </w:rPr>
        <w:t>»</w:t>
      </w:r>
    </w:p>
    <w:p w:rsidR="00E068D5" w:rsidRDefault="00E068D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8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9705"/>
        <w:gridCol w:w="558"/>
      </w:tblGrid>
      <w:tr w:rsidR="00E068D5">
        <w:trPr>
          <w:trHeight w:val="307"/>
        </w:trPr>
        <w:tc>
          <w:tcPr>
            <w:tcW w:w="10263" w:type="dxa"/>
            <w:gridSpan w:val="2"/>
            <w:shd w:val="clear" w:color="auto" w:fill="auto"/>
          </w:tcPr>
          <w:p w:rsidR="00E068D5" w:rsidRDefault="00E068D5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Унифицированные формы первичных учетных документов </w:t>
            </w:r>
          </w:p>
        </w:tc>
      </w:tr>
      <w:tr w:rsidR="00E068D5">
        <w:tblPrEx>
          <w:tblCellMar>
            <w:left w:w="0" w:type="dxa"/>
            <w:right w:w="0" w:type="dxa"/>
          </w:tblCellMar>
        </w:tblPrEx>
        <w:trPr>
          <w:trHeight w:val="565"/>
        </w:trPr>
        <w:tc>
          <w:tcPr>
            <w:tcW w:w="9705" w:type="dxa"/>
            <w:shd w:val="clear" w:color="auto" w:fill="auto"/>
          </w:tcPr>
          <w:p w:rsidR="00E068D5" w:rsidRDefault="00E068D5">
            <w:pPr>
              <w:pStyle w:val="aa"/>
              <w:numPr>
                <w:ilvl w:val="0"/>
                <w:numId w:val="4"/>
              </w:numPr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Перечень форм  документов класса 03 </w:t>
            </w:r>
          </w:p>
        </w:tc>
        <w:tc>
          <w:tcPr>
            <w:tcW w:w="558" w:type="dxa"/>
            <w:shd w:val="clear" w:color="auto" w:fill="auto"/>
          </w:tcPr>
          <w:p w:rsidR="00E068D5" w:rsidRDefault="00E068D5">
            <w:pPr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E068D5" w:rsidRDefault="00E068D5">
      <w:pPr>
        <w:widowControl w:val="0"/>
        <w:autoSpaceDE w:val="0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"Унифицированная система первичной учетной документации" ОКУД</w:t>
      </w:r>
    </w:p>
    <w:p w:rsidR="00E068D5" w:rsidRDefault="00E068D5">
      <w:pPr>
        <w:widowControl w:val="0"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068D5" w:rsidRDefault="00EE3A53">
      <w:pPr>
        <w:widowControl w:val="0"/>
        <w:autoSpaceDE w:val="0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3A53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5.65pt;margin-top:-1.95pt;width:450.3pt;height:127.5pt;z-index:251657216;mso-wrap-distance-left:0;mso-wrap-distance-right:9.05pt;mso-position-horizontal-relative:margin" stroked="f">
            <v:fill opacity="0" color2="black"/>
            <v:textbox inset="0,0,0,0">
              <w:txbxContent>
                <w:tbl>
                  <w:tblPr>
                    <w:tblW w:w="0" w:type="auto"/>
                    <w:tblInd w:w="108" w:type="dxa"/>
                    <w:tblLayout w:type="fixed"/>
                    <w:tblLook w:val="0000"/>
                  </w:tblPr>
                  <w:tblGrid>
                    <w:gridCol w:w="1500"/>
                    <w:gridCol w:w="3750"/>
                    <w:gridCol w:w="3790"/>
                  </w:tblGrid>
                  <w:tr w:rsidR="00694C30">
                    <w:tc>
                      <w:tcPr>
                        <w:tcW w:w="15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694C30" w:rsidRDefault="00694C30">
                        <w:pPr>
                          <w:widowControl w:val="0"/>
                          <w:autoSpaceDE w:val="0"/>
                          <w:snapToGrid w:val="0"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N </w:t>
                        </w:r>
                        <w:proofErr w:type="spellStart"/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п</w:t>
                        </w:r>
                        <w:proofErr w:type="spellEnd"/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/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п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7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694C30" w:rsidRDefault="00694C30">
                        <w:pPr>
                          <w:widowControl w:val="0"/>
                          <w:autoSpaceDE w:val="0"/>
                          <w:snapToGrid w:val="0"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Код формы </w:t>
                        </w:r>
                      </w:p>
                    </w:tc>
                    <w:tc>
                      <w:tcPr>
                        <w:tcW w:w="379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694C30" w:rsidRDefault="00694C30">
                        <w:pPr>
                          <w:widowControl w:val="0"/>
                          <w:autoSpaceDE w:val="0"/>
                          <w:snapToGrid w:val="0"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Наименование формы документа </w:t>
                        </w:r>
                      </w:p>
                    </w:tc>
                  </w:tr>
                  <w:tr w:rsidR="00694C30">
                    <w:tc>
                      <w:tcPr>
                        <w:tcW w:w="15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694C30" w:rsidRDefault="00694C30">
                        <w:pPr>
                          <w:widowControl w:val="0"/>
                          <w:autoSpaceDE w:val="0"/>
                          <w:snapToGrid w:val="0"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1 </w:t>
                        </w:r>
                      </w:p>
                    </w:tc>
                    <w:tc>
                      <w:tcPr>
                        <w:tcW w:w="37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694C30" w:rsidRDefault="00694C30">
                        <w:pPr>
                          <w:widowControl w:val="0"/>
                          <w:autoSpaceDE w:val="0"/>
                          <w:snapToGrid w:val="0"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2 </w:t>
                        </w:r>
                      </w:p>
                    </w:tc>
                    <w:tc>
                      <w:tcPr>
                        <w:tcW w:w="379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694C30" w:rsidRDefault="00694C30">
                        <w:pPr>
                          <w:widowControl w:val="0"/>
                          <w:autoSpaceDE w:val="0"/>
                          <w:snapToGrid w:val="0"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3 </w:t>
                        </w:r>
                      </w:p>
                    </w:tc>
                  </w:tr>
                  <w:tr w:rsidR="00694C30">
                    <w:tc>
                      <w:tcPr>
                        <w:tcW w:w="15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694C30" w:rsidRDefault="00694C30">
                        <w:pPr>
                          <w:widowControl w:val="0"/>
                          <w:autoSpaceDE w:val="0"/>
                          <w:snapToGrid w:val="0"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37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694C30" w:rsidRDefault="00694C30">
                        <w:pPr>
                          <w:widowControl w:val="0"/>
                          <w:autoSpaceDE w:val="0"/>
                          <w:snapToGrid w:val="0"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hyperlink r:id="rId7" w:anchor="l37" w:history="1">
                          <w:r>
                            <w:rPr>
                              <w:rStyle w:val="a6"/>
                              <w:rFonts w:ascii="Times New Roman" w:hAnsi="Times New Roman"/>
                            </w:rPr>
                            <w:t>0310001</w:t>
                          </w:r>
                        </w:hyperlink>
                      </w:p>
                    </w:tc>
                    <w:tc>
                      <w:tcPr>
                        <w:tcW w:w="379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694C30" w:rsidRDefault="00694C30">
                        <w:pPr>
                          <w:widowControl w:val="0"/>
                          <w:autoSpaceDE w:val="0"/>
                          <w:snapToGrid w:val="0"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Приходный кассовый ордер</w:t>
                        </w:r>
                      </w:p>
                    </w:tc>
                  </w:tr>
                  <w:tr w:rsidR="00694C30">
                    <w:tc>
                      <w:tcPr>
                        <w:tcW w:w="15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694C30" w:rsidRDefault="00694C30">
                        <w:pPr>
                          <w:widowControl w:val="0"/>
                          <w:autoSpaceDE w:val="0"/>
                          <w:snapToGrid w:val="0"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37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694C30" w:rsidRDefault="00694C30">
                        <w:pPr>
                          <w:widowControl w:val="0"/>
                          <w:autoSpaceDE w:val="0"/>
                          <w:snapToGrid w:val="0"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hyperlink r:id="rId8" w:anchor="l575" w:history="1">
                          <w:r>
                            <w:rPr>
                              <w:rStyle w:val="a6"/>
                              <w:rFonts w:ascii="Times New Roman" w:hAnsi="Times New Roman"/>
                            </w:rPr>
                            <w:t>0310002</w:t>
                          </w:r>
                        </w:hyperlink>
                      </w:p>
                    </w:tc>
                    <w:tc>
                      <w:tcPr>
                        <w:tcW w:w="379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694C30" w:rsidRDefault="00694C30">
                        <w:pPr>
                          <w:widowControl w:val="0"/>
                          <w:autoSpaceDE w:val="0"/>
                          <w:snapToGrid w:val="0"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Расходный кассовый ордер</w:t>
                        </w:r>
                      </w:p>
                    </w:tc>
                  </w:tr>
                  <w:tr w:rsidR="00694C30">
                    <w:tc>
                      <w:tcPr>
                        <w:tcW w:w="15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694C30" w:rsidRDefault="00694C30">
                        <w:pPr>
                          <w:widowControl w:val="0"/>
                          <w:autoSpaceDE w:val="0"/>
                          <w:snapToGrid w:val="0"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37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694C30" w:rsidRDefault="00694C30">
                        <w:pPr>
                          <w:widowControl w:val="0"/>
                          <w:autoSpaceDE w:val="0"/>
                          <w:snapToGrid w:val="0"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hyperlink r:id="rId9" w:anchor="l41" w:history="1">
                          <w:r>
                            <w:rPr>
                              <w:rStyle w:val="a6"/>
                              <w:rFonts w:ascii="Times New Roman" w:hAnsi="Times New Roman"/>
                            </w:rPr>
                            <w:t>0310003</w:t>
                          </w:r>
                        </w:hyperlink>
                      </w:p>
                    </w:tc>
                    <w:tc>
                      <w:tcPr>
                        <w:tcW w:w="379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694C30" w:rsidRDefault="00694C30">
                        <w:pPr>
                          <w:widowControl w:val="0"/>
                          <w:autoSpaceDE w:val="0"/>
                          <w:snapToGrid w:val="0"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Журнал регистрации приходных и расходных кассовых документов</w:t>
                        </w:r>
                      </w:p>
                    </w:tc>
                  </w:tr>
                  <w:tr w:rsidR="00694C30">
                    <w:tc>
                      <w:tcPr>
                        <w:tcW w:w="15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694C30" w:rsidRDefault="00694C30">
                        <w:pPr>
                          <w:widowControl w:val="0"/>
                          <w:autoSpaceDE w:val="0"/>
                          <w:snapToGrid w:val="0"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37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694C30" w:rsidRDefault="00694C30">
                        <w:pPr>
                          <w:widowControl w:val="0"/>
                          <w:autoSpaceDE w:val="0"/>
                          <w:snapToGrid w:val="0"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hyperlink r:id="rId10" w:anchor="l67" w:history="1">
                          <w:r>
                            <w:rPr>
                              <w:rStyle w:val="a6"/>
                              <w:rFonts w:ascii="Times New Roman" w:hAnsi="Times New Roman"/>
                            </w:rPr>
                            <w:t>0310005</w:t>
                          </w:r>
                        </w:hyperlink>
                      </w:p>
                    </w:tc>
                    <w:tc>
                      <w:tcPr>
                        <w:tcW w:w="379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694C30" w:rsidRDefault="00694C30">
                        <w:pPr>
                          <w:widowControl w:val="0"/>
                          <w:autoSpaceDE w:val="0"/>
                          <w:snapToGrid w:val="0"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Книга учета принятых и выданных кассиром денежных средств</w:t>
                        </w:r>
                      </w:p>
                    </w:tc>
                  </w:tr>
                </w:tbl>
                <w:p w:rsidR="00694C30" w:rsidRDefault="00694C30">
                  <w:r>
                    <w:t xml:space="preserve"> </w:t>
                  </w:r>
                </w:p>
              </w:txbxContent>
            </v:textbox>
            <w10:wrap type="square" anchorx="margin"/>
          </v:shape>
        </w:pict>
      </w:r>
    </w:p>
    <w:p w:rsidR="00E068D5" w:rsidRDefault="00E068D5" w:rsidP="001A7E0D">
      <w:pPr>
        <w:pageBreakBefore/>
        <w:spacing w:after="0" w:line="240" w:lineRule="auto"/>
        <w:ind w:left="5529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Приложение №4</w:t>
      </w:r>
    </w:p>
    <w:p w:rsidR="00E068D5" w:rsidRDefault="00E068D5" w:rsidP="001A7E0D">
      <w:pPr>
        <w:spacing w:after="0" w:line="240" w:lineRule="auto"/>
        <w:ind w:left="5529"/>
        <w:jc w:val="right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 xml:space="preserve">к Положению «Об учётной политики </w:t>
      </w:r>
      <w:proofErr w:type="gramEnd"/>
    </w:p>
    <w:p w:rsidR="00043D22" w:rsidRPr="00043D22" w:rsidRDefault="00043D22" w:rsidP="001A7E0D">
      <w:pPr>
        <w:spacing w:after="0" w:line="240" w:lineRule="auto"/>
        <w:ind w:left="5529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Pr="00043D22">
        <w:rPr>
          <w:b/>
          <w:sz w:val="20"/>
          <w:szCs w:val="20"/>
        </w:rPr>
        <w:t>МУ «Местная администрация с.п</w:t>
      </w:r>
      <w:proofErr w:type="gramStart"/>
      <w:r w:rsidRPr="00043D22">
        <w:rPr>
          <w:b/>
          <w:sz w:val="20"/>
          <w:szCs w:val="20"/>
        </w:rPr>
        <w:t>.</w:t>
      </w:r>
      <w:r w:rsidR="004C2748">
        <w:rPr>
          <w:b/>
          <w:sz w:val="20"/>
          <w:szCs w:val="20"/>
        </w:rPr>
        <w:t>И</w:t>
      </w:r>
      <w:proofErr w:type="gramEnd"/>
      <w:r w:rsidR="004C2748">
        <w:rPr>
          <w:b/>
          <w:sz w:val="20"/>
          <w:szCs w:val="20"/>
        </w:rPr>
        <w:t xml:space="preserve">нтернациональное </w:t>
      </w:r>
      <w:r w:rsidRPr="00043D22">
        <w:rPr>
          <w:b/>
          <w:sz w:val="20"/>
          <w:szCs w:val="20"/>
        </w:rPr>
        <w:t>»</w:t>
      </w:r>
    </w:p>
    <w:p w:rsidR="00E068D5" w:rsidRDefault="00E068D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068D5" w:rsidRDefault="00E068D5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</w:t>
      </w:r>
    </w:p>
    <w:p w:rsidR="00E068D5" w:rsidRDefault="00E068D5">
      <w:pPr>
        <w:spacing w:after="0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 xml:space="preserve">Формы документов класса 05 </w:t>
      </w:r>
    </w:p>
    <w:p w:rsidR="00E068D5" w:rsidRDefault="00E068D5">
      <w:pPr>
        <w:spacing w:after="0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"Унифицированная система бухгалтерской финансовой, учетной и отчетной документации организаций государственного сектора" ОКУД</w:t>
      </w:r>
    </w:p>
    <w:tbl>
      <w:tblPr>
        <w:tblW w:w="0" w:type="auto"/>
        <w:tblInd w:w="-20" w:type="dxa"/>
        <w:tblLayout w:type="fixed"/>
        <w:tblLook w:val="0000"/>
      </w:tblPr>
      <w:tblGrid>
        <w:gridCol w:w="1500"/>
        <w:gridCol w:w="3750"/>
        <w:gridCol w:w="3790"/>
      </w:tblGrid>
      <w:tr w:rsidR="00E068D5"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Код формы 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D5" w:rsidRDefault="00E068D5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формы документа </w:t>
            </w:r>
          </w:p>
        </w:tc>
      </w:tr>
      <w:tr w:rsidR="00E068D5"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D5" w:rsidRDefault="00E068D5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</w:tr>
      <w:tr w:rsidR="00E068D5"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E3A53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 w:anchor="l42" w:history="1">
              <w:r w:rsidR="00E068D5">
                <w:rPr>
                  <w:rStyle w:val="a6"/>
                  <w:rFonts w:ascii="Times New Roman" w:hAnsi="Times New Roman"/>
                </w:rPr>
                <w:t>0504101</w:t>
              </w:r>
            </w:hyperlink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D5" w:rsidRDefault="00E068D5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 о приеме-передаче объектов нефинансовых активов</w:t>
            </w:r>
          </w:p>
        </w:tc>
      </w:tr>
      <w:tr w:rsidR="00E068D5"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E3A53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 w:anchor="l57" w:history="1">
              <w:r w:rsidR="00E068D5">
                <w:rPr>
                  <w:rStyle w:val="a6"/>
                  <w:rFonts w:ascii="Times New Roman" w:hAnsi="Times New Roman"/>
                </w:rPr>
                <w:t>0504102</w:t>
              </w:r>
            </w:hyperlink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D5" w:rsidRDefault="00E068D5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Накладная на внутреннее перемещение объектов нефинансовых активов</w:t>
            </w:r>
          </w:p>
        </w:tc>
      </w:tr>
      <w:tr w:rsidR="00E068D5"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E3A53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" w:anchor="l63" w:history="1">
              <w:r w:rsidR="00E068D5">
                <w:rPr>
                  <w:rStyle w:val="a6"/>
                  <w:rFonts w:ascii="Times New Roman" w:hAnsi="Times New Roman"/>
                </w:rPr>
                <w:t>0504103</w:t>
              </w:r>
            </w:hyperlink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D5" w:rsidRDefault="00E068D5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 о приеме-сдаче отремонтированных, реконструированных и модернизированных объектов основных средств</w:t>
            </w:r>
          </w:p>
        </w:tc>
      </w:tr>
      <w:tr w:rsidR="00E068D5"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E3A53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 w:anchor="l80" w:history="1">
              <w:r w:rsidR="00E068D5">
                <w:rPr>
                  <w:rStyle w:val="a6"/>
                  <w:rFonts w:ascii="Times New Roman" w:hAnsi="Times New Roman"/>
                </w:rPr>
                <w:t>0504104</w:t>
              </w:r>
            </w:hyperlink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D5" w:rsidRDefault="00E068D5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 о списании объектов нефинансовых активов (кроме транспортных средств)</w:t>
            </w:r>
          </w:p>
        </w:tc>
      </w:tr>
      <w:tr w:rsidR="00E068D5"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E3A53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" w:anchor="l92" w:history="1">
              <w:r w:rsidR="00E068D5">
                <w:rPr>
                  <w:rStyle w:val="a6"/>
                  <w:rFonts w:ascii="Times New Roman" w:hAnsi="Times New Roman"/>
                </w:rPr>
                <w:t>0504105</w:t>
              </w:r>
            </w:hyperlink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D5" w:rsidRDefault="00E068D5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 о списании транспортного средства</w:t>
            </w:r>
          </w:p>
        </w:tc>
      </w:tr>
      <w:tr w:rsidR="00E068D5"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E3A53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" w:anchor="l105" w:history="1">
              <w:r w:rsidR="00E068D5">
                <w:rPr>
                  <w:rStyle w:val="a6"/>
                  <w:rFonts w:ascii="Times New Roman" w:hAnsi="Times New Roman"/>
                </w:rPr>
                <w:t>0504143</w:t>
              </w:r>
            </w:hyperlink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D5" w:rsidRDefault="00E068D5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 о списании мягкого и хозяйственного инвентаря</w:t>
            </w:r>
          </w:p>
        </w:tc>
      </w:tr>
      <w:tr w:rsidR="00E068D5"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E3A53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" w:anchor="l121" w:history="1">
              <w:r w:rsidR="00E068D5">
                <w:rPr>
                  <w:rStyle w:val="a6"/>
                  <w:rFonts w:ascii="Times New Roman" w:hAnsi="Times New Roman"/>
                </w:rPr>
                <w:t>0504144</w:t>
              </w:r>
            </w:hyperlink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D5" w:rsidRDefault="00E068D5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 о списании исключенных объектов библиотечного фонда</w:t>
            </w:r>
          </w:p>
        </w:tc>
      </w:tr>
      <w:tr w:rsidR="00E068D5"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E3A53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8" w:anchor="l138" w:history="1">
              <w:r w:rsidR="00E068D5">
                <w:rPr>
                  <w:rStyle w:val="a6"/>
                  <w:rFonts w:ascii="Times New Roman" w:hAnsi="Times New Roman"/>
                </w:rPr>
                <w:t>0504202</w:t>
              </w:r>
            </w:hyperlink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D5" w:rsidRDefault="00E068D5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Меню-требование на выдачу продуктов питания</w:t>
            </w:r>
          </w:p>
        </w:tc>
      </w:tr>
      <w:tr w:rsidR="00E068D5"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E3A53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9" w:anchor="l151" w:history="1">
              <w:r w:rsidR="00E068D5">
                <w:rPr>
                  <w:rStyle w:val="a6"/>
                  <w:rFonts w:ascii="Times New Roman" w:hAnsi="Times New Roman"/>
                </w:rPr>
                <w:t>0504203</w:t>
              </w:r>
            </w:hyperlink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D5" w:rsidRDefault="00E068D5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Ведомость на выдачу кормов и фуража</w:t>
            </w:r>
          </w:p>
        </w:tc>
      </w:tr>
      <w:tr w:rsidR="00E068D5"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E3A53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0" w:anchor="l157" w:history="1">
              <w:r w:rsidR="00E068D5">
                <w:rPr>
                  <w:rStyle w:val="a6"/>
                  <w:rFonts w:ascii="Times New Roman" w:hAnsi="Times New Roman"/>
                </w:rPr>
                <w:t>0504204</w:t>
              </w:r>
            </w:hyperlink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D5" w:rsidRDefault="00E068D5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Требование-накладная</w:t>
            </w:r>
          </w:p>
        </w:tc>
      </w:tr>
      <w:tr w:rsidR="00E068D5"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E3A53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1" w:anchor="l162" w:history="1">
              <w:r w:rsidR="00E068D5">
                <w:rPr>
                  <w:rStyle w:val="a6"/>
                  <w:rFonts w:ascii="Times New Roman" w:hAnsi="Times New Roman"/>
                </w:rPr>
                <w:t>0504205</w:t>
              </w:r>
            </w:hyperlink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D5" w:rsidRDefault="00E068D5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Накладная на отпуск материалов (материальных ценностей) на сторону</w:t>
            </w:r>
          </w:p>
        </w:tc>
      </w:tr>
      <w:tr w:rsidR="00E068D5"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E3A53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2" w:anchor="l168" w:history="1">
              <w:r w:rsidR="00E068D5">
                <w:rPr>
                  <w:rStyle w:val="a6"/>
                  <w:rFonts w:ascii="Times New Roman" w:hAnsi="Times New Roman"/>
                </w:rPr>
                <w:t>0504206</w:t>
              </w:r>
            </w:hyperlink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D5" w:rsidRDefault="00E068D5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Карточка (книга) учета выдачи имущества в пользование</w:t>
            </w:r>
          </w:p>
        </w:tc>
      </w:tr>
      <w:tr w:rsidR="00E068D5"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E3A53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3" w:anchor="l173" w:history="1">
              <w:r w:rsidR="00E068D5">
                <w:rPr>
                  <w:rStyle w:val="a6"/>
                  <w:rFonts w:ascii="Times New Roman" w:hAnsi="Times New Roman"/>
                </w:rPr>
                <w:t>0504207</w:t>
              </w:r>
            </w:hyperlink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D5" w:rsidRDefault="00E068D5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Приходный ордер на приемку материальных ценностей (нефинансовых активов)</w:t>
            </w:r>
          </w:p>
        </w:tc>
      </w:tr>
      <w:tr w:rsidR="00E068D5"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E3A53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4" w:anchor="l180" w:history="1">
              <w:r w:rsidR="00E068D5">
                <w:rPr>
                  <w:rStyle w:val="a6"/>
                  <w:rFonts w:ascii="Times New Roman" w:hAnsi="Times New Roman"/>
                </w:rPr>
                <w:t>0504210</w:t>
              </w:r>
            </w:hyperlink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D5" w:rsidRDefault="00E068D5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Ведомость выдачи материальных ценностей на нужды учреждения</w:t>
            </w:r>
          </w:p>
        </w:tc>
      </w:tr>
      <w:tr w:rsidR="00E068D5"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E3A53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5" w:anchor="l188" w:history="1">
              <w:r w:rsidR="00E068D5">
                <w:rPr>
                  <w:rStyle w:val="a6"/>
                  <w:rFonts w:ascii="Times New Roman" w:hAnsi="Times New Roman"/>
                </w:rPr>
                <w:t>0504220</w:t>
              </w:r>
            </w:hyperlink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D5" w:rsidRDefault="00E068D5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 приемки материалов (материальных ценностей)</w:t>
            </w:r>
          </w:p>
        </w:tc>
      </w:tr>
      <w:tr w:rsidR="00E068D5"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E3A53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6" w:anchor="l216" w:history="1">
              <w:r w:rsidR="00E068D5">
                <w:rPr>
                  <w:rStyle w:val="a6"/>
                  <w:rFonts w:ascii="Times New Roman" w:hAnsi="Times New Roman"/>
                </w:rPr>
                <w:t>0504230</w:t>
              </w:r>
            </w:hyperlink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D5" w:rsidRDefault="00E068D5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 о списании материальных запасов</w:t>
            </w:r>
          </w:p>
        </w:tc>
      </w:tr>
      <w:tr w:rsidR="00E068D5"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E3A53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7" w:anchor="l228" w:history="1">
              <w:r w:rsidR="00E068D5">
                <w:rPr>
                  <w:rStyle w:val="a6"/>
                  <w:rFonts w:ascii="Times New Roman" w:hAnsi="Times New Roman"/>
                </w:rPr>
                <w:t>0504401</w:t>
              </w:r>
            </w:hyperlink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D5" w:rsidRDefault="00E068D5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Расчетно-платежная ведомость</w:t>
            </w:r>
          </w:p>
        </w:tc>
      </w:tr>
      <w:tr w:rsidR="00E068D5"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E3A53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8" w:anchor="l326" w:history="1">
              <w:r w:rsidR="00E068D5">
                <w:rPr>
                  <w:rStyle w:val="a6"/>
                  <w:rFonts w:ascii="Times New Roman" w:hAnsi="Times New Roman"/>
                </w:rPr>
                <w:t>0504402</w:t>
              </w:r>
            </w:hyperlink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D5" w:rsidRDefault="00E068D5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Расчетная ведомость</w:t>
            </w:r>
          </w:p>
        </w:tc>
      </w:tr>
      <w:tr w:rsidR="00E068D5"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E3A53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9" w:anchor="l333" w:history="1">
              <w:r w:rsidR="00E068D5">
                <w:rPr>
                  <w:rStyle w:val="a6"/>
                  <w:rFonts w:ascii="Times New Roman" w:hAnsi="Times New Roman"/>
                </w:rPr>
                <w:t>0504403</w:t>
              </w:r>
            </w:hyperlink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D5" w:rsidRDefault="00E068D5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Платежная ведомость</w:t>
            </w:r>
          </w:p>
        </w:tc>
      </w:tr>
      <w:tr w:rsidR="00E068D5"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E3A53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0" w:anchor="l343" w:history="1">
              <w:r w:rsidR="00E068D5">
                <w:rPr>
                  <w:rStyle w:val="a6"/>
                  <w:rFonts w:ascii="Times New Roman" w:hAnsi="Times New Roman"/>
                </w:rPr>
                <w:t>0504417</w:t>
              </w:r>
            </w:hyperlink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D5" w:rsidRDefault="00E068D5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Карточка-справка</w:t>
            </w:r>
          </w:p>
        </w:tc>
      </w:tr>
      <w:tr w:rsidR="00E068D5"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E3A53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1" w:anchor="l356" w:history="1">
              <w:r w:rsidR="00E068D5">
                <w:rPr>
                  <w:rStyle w:val="a6"/>
                  <w:rFonts w:ascii="Times New Roman" w:hAnsi="Times New Roman"/>
                </w:rPr>
                <w:t>0504421</w:t>
              </w:r>
            </w:hyperlink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D5" w:rsidRDefault="00E068D5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Табель учета использования рабочего времени</w:t>
            </w:r>
          </w:p>
        </w:tc>
      </w:tr>
      <w:tr w:rsidR="00E068D5"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E3A53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2" w:anchor="l361" w:history="1">
              <w:r w:rsidR="00E068D5">
                <w:rPr>
                  <w:rStyle w:val="a6"/>
                  <w:rFonts w:ascii="Times New Roman" w:hAnsi="Times New Roman"/>
                </w:rPr>
                <w:t>0504425</w:t>
              </w:r>
            </w:hyperlink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D5" w:rsidRDefault="00E068D5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Записка-расчет об исчислении среднего заработка при предоставлении отпуска, увольнении и других случаях</w:t>
            </w:r>
          </w:p>
        </w:tc>
      </w:tr>
      <w:tr w:rsidR="00E068D5"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E3A53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3" w:anchor="l376" w:history="1">
              <w:r w:rsidR="00E068D5">
                <w:rPr>
                  <w:rStyle w:val="a6"/>
                  <w:rFonts w:ascii="Times New Roman" w:hAnsi="Times New Roman"/>
                </w:rPr>
                <w:t>0504501</w:t>
              </w:r>
            </w:hyperlink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D5" w:rsidRDefault="00E068D5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Ведомость на выдачу денег из кассы подотчетным лицам</w:t>
            </w:r>
          </w:p>
        </w:tc>
      </w:tr>
      <w:tr w:rsidR="00E068D5"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E3A53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4" w:anchor="l386" w:history="1">
              <w:r w:rsidR="00E068D5">
                <w:rPr>
                  <w:rStyle w:val="a6"/>
                  <w:rFonts w:ascii="Times New Roman" w:hAnsi="Times New Roman"/>
                </w:rPr>
                <w:t>0504505</w:t>
              </w:r>
            </w:hyperlink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D5" w:rsidRDefault="00E068D5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Авансовый отчет</w:t>
            </w:r>
          </w:p>
        </w:tc>
      </w:tr>
      <w:tr w:rsidR="00E068D5"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E3A53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5" w:anchor="l404" w:history="1">
              <w:r w:rsidR="00E068D5">
                <w:rPr>
                  <w:rStyle w:val="a6"/>
                  <w:rFonts w:ascii="Times New Roman" w:hAnsi="Times New Roman"/>
                </w:rPr>
                <w:t>0504510</w:t>
              </w:r>
            </w:hyperlink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D5" w:rsidRDefault="00E068D5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Квитанция</w:t>
            </w:r>
          </w:p>
        </w:tc>
      </w:tr>
      <w:tr w:rsidR="00E068D5"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E3A53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6" w:anchor="l406" w:history="1">
              <w:r w:rsidR="00E068D5">
                <w:rPr>
                  <w:rStyle w:val="a6"/>
                  <w:rFonts w:ascii="Times New Roman" w:hAnsi="Times New Roman"/>
                </w:rPr>
                <w:t>0504514</w:t>
              </w:r>
            </w:hyperlink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D5" w:rsidRDefault="00E068D5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Кассовая книга</w:t>
            </w:r>
          </w:p>
        </w:tc>
      </w:tr>
      <w:tr w:rsidR="00E068D5"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E3A53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7" w:anchor="l454" w:history="1">
              <w:r w:rsidR="00E068D5">
                <w:rPr>
                  <w:rStyle w:val="a6"/>
                  <w:rFonts w:ascii="Times New Roman" w:hAnsi="Times New Roman"/>
                </w:rPr>
                <w:t>0504608</w:t>
              </w:r>
            </w:hyperlink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D5" w:rsidRDefault="00E068D5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Табель учета посещаемости детей</w:t>
            </w:r>
          </w:p>
        </w:tc>
      </w:tr>
      <w:tr w:rsidR="00E068D5"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E3A53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8" w:anchor="l459" w:history="1">
              <w:r w:rsidR="00E068D5">
                <w:rPr>
                  <w:rStyle w:val="a6"/>
                  <w:rFonts w:ascii="Times New Roman" w:hAnsi="Times New Roman"/>
                </w:rPr>
                <w:t>0504805</w:t>
              </w:r>
            </w:hyperlink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D5" w:rsidRDefault="00E068D5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Извещение</w:t>
            </w:r>
          </w:p>
        </w:tc>
      </w:tr>
      <w:tr w:rsidR="00E068D5"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E3A53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9" w:anchor="l467" w:history="1">
              <w:r w:rsidR="00E068D5">
                <w:rPr>
                  <w:rStyle w:val="a6"/>
                  <w:rFonts w:ascii="Times New Roman" w:hAnsi="Times New Roman"/>
                </w:rPr>
                <w:t>0504816</w:t>
              </w:r>
            </w:hyperlink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D5" w:rsidRDefault="00E068D5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 о списании бланков строгой отчетности</w:t>
            </w:r>
          </w:p>
        </w:tc>
      </w:tr>
      <w:tr w:rsidR="00E068D5"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E3A53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0" w:anchor="l474" w:history="1">
              <w:r w:rsidR="00E068D5">
                <w:rPr>
                  <w:rStyle w:val="a6"/>
                  <w:rFonts w:ascii="Times New Roman" w:hAnsi="Times New Roman"/>
                </w:rPr>
                <w:t>0504817</w:t>
              </w:r>
            </w:hyperlink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D5" w:rsidRDefault="00E068D5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Уведомление по расчетам между бюджетами</w:t>
            </w:r>
          </w:p>
        </w:tc>
      </w:tr>
      <w:tr w:rsidR="00E068D5"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E3A53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1" w:anchor="l483" w:history="1">
              <w:r w:rsidR="00E068D5">
                <w:rPr>
                  <w:rStyle w:val="a6"/>
                  <w:rFonts w:ascii="Times New Roman" w:hAnsi="Times New Roman"/>
                </w:rPr>
                <w:t>0504822</w:t>
              </w:r>
            </w:hyperlink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D5" w:rsidRDefault="00E068D5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Уведомление о лимитах бюджетных обязательств (бюджетных ассигнованиях)</w:t>
            </w:r>
          </w:p>
        </w:tc>
      </w:tr>
      <w:tr w:rsidR="00E068D5"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E3A53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2" w:anchor="l488" w:history="1">
              <w:r w:rsidR="00E068D5">
                <w:rPr>
                  <w:rStyle w:val="a6"/>
                  <w:rFonts w:ascii="Times New Roman" w:hAnsi="Times New Roman"/>
                </w:rPr>
                <w:t>0504833</w:t>
              </w:r>
            </w:hyperlink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D5" w:rsidRDefault="00E068D5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Бухгалтерская справка</w:t>
            </w:r>
          </w:p>
        </w:tc>
      </w:tr>
      <w:tr w:rsidR="00E068D5"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E3A53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3" w:anchor="l494" w:history="1">
              <w:r w:rsidR="00E068D5">
                <w:rPr>
                  <w:rStyle w:val="a6"/>
                  <w:rFonts w:ascii="Times New Roman" w:hAnsi="Times New Roman"/>
                </w:rPr>
                <w:t>0504835</w:t>
              </w:r>
            </w:hyperlink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D5" w:rsidRDefault="00E068D5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 о результатах инвентаризации</w:t>
            </w:r>
          </w:p>
        </w:tc>
      </w:tr>
    </w:tbl>
    <w:p w:rsidR="00E068D5" w:rsidRDefault="00E068D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068D5" w:rsidRDefault="00E068D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068D5" w:rsidRDefault="00E068D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068D5" w:rsidRDefault="00E068D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068D5" w:rsidRDefault="00E068D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068D5" w:rsidRDefault="00E068D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068D5" w:rsidRDefault="00E068D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068D5" w:rsidRDefault="00E068D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068D5" w:rsidRDefault="00E068D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068D5" w:rsidRDefault="00E068D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068D5" w:rsidRDefault="00E068D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068D5" w:rsidRDefault="00E068D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068D5" w:rsidRDefault="00E068D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068D5" w:rsidRDefault="00E068D5" w:rsidP="001A7E0D">
      <w:pPr>
        <w:pageBreakBefore/>
        <w:spacing w:after="0" w:line="240" w:lineRule="auto"/>
        <w:ind w:left="5529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Приложение №5</w:t>
      </w:r>
    </w:p>
    <w:p w:rsidR="00E068D5" w:rsidRDefault="00E068D5" w:rsidP="001A7E0D">
      <w:pPr>
        <w:spacing w:after="0" w:line="240" w:lineRule="auto"/>
        <w:ind w:left="5529"/>
        <w:jc w:val="right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 xml:space="preserve">к Положению «Об учётной политики </w:t>
      </w:r>
      <w:proofErr w:type="gramEnd"/>
    </w:p>
    <w:p w:rsidR="00043D22" w:rsidRPr="00043D22" w:rsidRDefault="00043D22" w:rsidP="001A7E0D">
      <w:pPr>
        <w:spacing w:after="0" w:line="240" w:lineRule="auto"/>
        <w:ind w:left="5529"/>
        <w:jc w:val="right"/>
        <w:rPr>
          <w:rFonts w:ascii="Times New Roman" w:hAnsi="Times New Roman" w:cs="Times New Roman"/>
          <w:sz w:val="20"/>
          <w:szCs w:val="20"/>
        </w:rPr>
      </w:pPr>
      <w:r w:rsidRPr="00043D22">
        <w:rPr>
          <w:b/>
          <w:sz w:val="20"/>
          <w:szCs w:val="20"/>
        </w:rPr>
        <w:t>МУ «Местная администрация с.п</w:t>
      </w:r>
      <w:proofErr w:type="gramStart"/>
      <w:r w:rsidRPr="00043D22">
        <w:rPr>
          <w:b/>
          <w:sz w:val="20"/>
          <w:szCs w:val="20"/>
        </w:rPr>
        <w:t>.</w:t>
      </w:r>
      <w:r w:rsidR="004C2748">
        <w:rPr>
          <w:b/>
          <w:sz w:val="20"/>
          <w:szCs w:val="20"/>
        </w:rPr>
        <w:t>И</w:t>
      </w:r>
      <w:proofErr w:type="gramEnd"/>
      <w:r w:rsidR="004C2748">
        <w:rPr>
          <w:b/>
          <w:sz w:val="20"/>
          <w:szCs w:val="20"/>
        </w:rPr>
        <w:t xml:space="preserve">нтернациональное </w:t>
      </w:r>
      <w:r w:rsidRPr="00043D22">
        <w:rPr>
          <w:b/>
          <w:sz w:val="20"/>
          <w:szCs w:val="20"/>
        </w:rPr>
        <w:t>»</w:t>
      </w:r>
    </w:p>
    <w:p w:rsidR="00E068D5" w:rsidRDefault="00E068D5">
      <w:pPr>
        <w:spacing w:after="0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E068D5" w:rsidRDefault="00E068D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Примерная форма </w:t>
      </w:r>
    </w:p>
    <w:p w:rsidR="00E068D5" w:rsidRDefault="00E068D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первичных документов, применяемых </w:t>
      </w:r>
    </w:p>
    <w:p w:rsidR="00E068D5" w:rsidRDefault="00E068D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 оформления финансово-хозяйственных операций,</w:t>
      </w:r>
    </w:p>
    <w:p w:rsidR="00E068D5" w:rsidRDefault="00E068D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которым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отсутствуют унифицированные формы </w:t>
      </w:r>
    </w:p>
    <w:p w:rsidR="00E068D5" w:rsidRDefault="00E068D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первичной учётной документации</w:t>
      </w:r>
    </w:p>
    <w:p w:rsidR="00E068D5" w:rsidRDefault="00E068D5">
      <w:pPr>
        <w:spacing w:after="0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E068D5" w:rsidRDefault="00E068D5">
      <w:pPr>
        <w:spacing w:after="0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E068D5" w:rsidRDefault="00E068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E068D5" w:rsidRDefault="00E068D5">
      <w:pPr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(наименование учреждения)</w:t>
      </w:r>
    </w:p>
    <w:p w:rsidR="00E068D5" w:rsidRDefault="00E068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E068D5" w:rsidRDefault="00E068D5">
      <w:pPr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(наименование документа)</w:t>
      </w:r>
    </w:p>
    <w:p w:rsidR="00E068D5" w:rsidRDefault="00E068D5">
      <w:pPr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</w:p>
    <w:tbl>
      <w:tblPr>
        <w:tblW w:w="0" w:type="auto"/>
        <w:tblInd w:w="-20" w:type="dxa"/>
        <w:tblLayout w:type="fixed"/>
        <w:tblLook w:val="0000"/>
      </w:tblPr>
      <w:tblGrid>
        <w:gridCol w:w="648"/>
        <w:gridCol w:w="2542"/>
        <w:gridCol w:w="1595"/>
        <w:gridCol w:w="1595"/>
        <w:gridCol w:w="1595"/>
        <w:gridCol w:w="1635"/>
      </w:tblGrid>
      <w:tr w:rsidR="00E068D5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68D5" w:rsidRDefault="00E068D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68D5" w:rsidRDefault="00E068D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Хозяйственная </w:t>
            </w:r>
          </w:p>
          <w:p w:rsidR="00E068D5" w:rsidRDefault="00E068D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операция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68D5" w:rsidRDefault="00E068D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68D5" w:rsidRDefault="00E068D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Единицы</w:t>
            </w:r>
          </w:p>
          <w:p w:rsidR="00E068D5" w:rsidRDefault="00E068D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измерения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68D5" w:rsidRDefault="00E068D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68D5" w:rsidRDefault="00E068D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Сумма</w:t>
            </w:r>
          </w:p>
        </w:tc>
      </w:tr>
      <w:tr w:rsidR="00E068D5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8D5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8D5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8D5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068D5" w:rsidRDefault="00E068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068D5" w:rsidRDefault="00E068D5">
      <w:pPr>
        <w:spacing w:after="0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E068D5" w:rsidRDefault="00E068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Должностное лицо                     _______________              _______________________</w:t>
      </w:r>
    </w:p>
    <w:p w:rsidR="00E068D5" w:rsidRDefault="00E068D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eastAsia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i/>
          <w:sz w:val="16"/>
          <w:szCs w:val="16"/>
        </w:rPr>
        <w:t>(подпись)                                                                    (Ф.И.О.)</w:t>
      </w:r>
    </w:p>
    <w:p w:rsidR="00E068D5" w:rsidRDefault="00E068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068D5" w:rsidRDefault="00E068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068D5" w:rsidRDefault="00E068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 ____________ 20___г.</w:t>
      </w:r>
    </w:p>
    <w:p w:rsidR="00E068D5" w:rsidRDefault="00E068D5">
      <w:pPr>
        <w:spacing w:after="0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E068D5" w:rsidRDefault="00E068D5">
      <w:pPr>
        <w:spacing w:after="0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E068D5" w:rsidRDefault="00E068D5" w:rsidP="001A7E0D">
      <w:pPr>
        <w:pageBreakBefore/>
        <w:spacing w:after="0" w:line="240" w:lineRule="auto"/>
        <w:ind w:left="5529"/>
        <w:jc w:val="right"/>
        <w:rPr>
          <w:rFonts w:ascii="Times New Roman" w:hAnsi="Times New Roman" w:cs="Times New Roman"/>
          <w:sz w:val="20"/>
          <w:szCs w:val="20"/>
        </w:rPr>
      </w:pPr>
      <w:bookmarkStart w:id="21" w:name="OLE_LINK128"/>
      <w:bookmarkStart w:id="22" w:name="OLE_LINK127"/>
      <w:bookmarkStart w:id="23" w:name="OLE_LINK126"/>
      <w:r>
        <w:rPr>
          <w:rFonts w:ascii="Times New Roman" w:hAnsi="Times New Roman" w:cs="Times New Roman"/>
          <w:sz w:val="20"/>
          <w:szCs w:val="20"/>
        </w:rPr>
        <w:lastRenderedPageBreak/>
        <w:t>Приложение №6</w:t>
      </w:r>
    </w:p>
    <w:p w:rsidR="00E068D5" w:rsidRDefault="00E068D5" w:rsidP="001A7E0D">
      <w:pPr>
        <w:spacing w:after="0" w:line="240" w:lineRule="auto"/>
        <w:ind w:left="5529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к Положению «О реализации единой </w:t>
      </w:r>
    </w:p>
    <w:p w:rsidR="00E068D5" w:rsidRDefault="00E068D5" w:rsidP="001A7E0D">
      <w:pPr>
        <w:spacing w:after="0" w:line="240" w:lineRule="auto"/>
        <w:ind w:left="5529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учётной политики </w:t>
      </w:r>
    </w:p>
    <w:bookmarkEnd w:id="21"/>
    <w:bookmarkEnd w:id="22"/>
    <w:bookmarkEnd w:id="23"/>
    <w:p w:rsidR="00043D22" w:rsidRPr="00043D22" w:rsidRDefault="00043D22" w:rsidP="001A7E0D">
      <w:pPr>
        <w:spacing w:after="0" w:line="240" w:lineRule="auto"/>
        <w:ind w:left="5529"/>
        <w:jc w:val="right"/>
        <w:rPr>
          <w:rFonts w:ascii="Times New Roman" w:hAnsi="Times New Roman" w:cs="Times New Roman"/>
          <w:sz w:val="20"/>
          <w:szCs w:val="20"/>
        </w:rPr>
      </w:pPr>
      <w:r w:rsidRPr="00043D22">
        <w:rPr>
          <w:b/>
          <w:sz w:val="20"/>
          <w:szCs w:val="20"/>
        </w:rPr>
        <w:t>МУ «Местная администрация с.п</w:t>
      </w:r>
      <w:proofErr w:type="gramStart"/>
      <w:r w:rsidRPr="00043D22">
        <w:rPr>
          <w:b/>
          <w:sz w:val="20"/>
          <w:szCs w:val="20"/>
        </w:rPr>
        <w:t>.</w:t>
      </w:r>
      <w:r w:rsidR="004C2748">
        <w:rPr>
          <w:b/>
          <w:sz w:val="20"/>
          <w:szCs w:val="20"/>
        </w:rPr>
        <w:t>И</w:t>
      </w:r>
      <w:proofErr w:type="gramEnd"/>
      <w:r w:rsidR="004C2748">
        <w:rPr>
          <w:b/>
          <w:sz w:val="20"/>
          <w:szCs w:val="20"/>
        </w:rPr>
        <w:t xml:space="preserve">нтернациональное </w:t>
      </w:r>
      <w:r w:rsidRPr="00043D22">
        <w:rPr>
          <w:b/>
          <w:sz w:val="20"/>
          <w:szCs w:val="20"/>
        </w:rPr>
        <w:t>»</w:t>
      </w:r>
    </w:p>
    <w:p w:rsidR="00E068D5" w:rsidRDefault="00E068D5">
      <w:pPr>
        <w:spacing w:after="0" w:line="240" w:lineRule="auto"/>
        <w:ind w:left="5529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84" w:type="dxa"/>
        <w:tblLayout w:type="fixed"/>
        <w:tblLook w:val="0000"/>
      </w:tblPr>
      <w:tblGrid>
        <w:gridCol w:w="1170"/>
        <w:gridCol w:w="1266"/>
        <w:gridCol w:w="1340"/>
        <w:gridCol w:w="1340"/>
        <w:gridCol w:w="1566"/>
        <w:gridCol w:w="1842"/>
        <w:gridCol w:w="992"/>
        <w:gridCol w:w="10"/>
      </w:tblGrid>
      <w:tr w:rsidR="00E068D5">
        <w:trPr>
          <w:gridAfter w:val="1"/>
          <w:wAfter w:w="10" w:type="dxa"/>
          <w:trHeight w:val="315"/>
        </w:trPr>
        <w:tc>
          <w:tcPr>
            <w:tcW w:w="9516" w:type="dxa"/>
            <w:gridSpan w:val="7"/>
            <w:shd w:val="clear" w:color="auto" w:fill="auto"/>
          </w:tcPr>
          <w:p w:rsidR="00E068D5" w:rsidRDefault="00E068D5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Реестр принятых и оплаченных расходных документов</w:t>
            </w:r>
          </w:p>
        </w:tc>
      </w:tr>
      <w:tr w:rsidR="00E068D5">
        <w:trPr>
          <w:gridAfter w:val="1"/>
          <w:wAfter w:w="10" w:type="dxa"/>
          <w:trHeight w:val="315"/>
        </w:trPr>
        <w:tc>
          <w:tcPr>
            <w:tcW w:w="9516" w:type="dxa"/>
            <w:gridSpan w:val="7"/>
            <w:shd w:val="clear" w:color="auto" w:fill="auto"/>
          </w:tcPr>
          <w:p w:rsidR="00E068D5" w:rsidRDefault="00E068D5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за период с </w:t>
            </w:r>
            <w:bookmarkStart w:id="24" w:name="OLE_LINK23"/>
            <w:bookmarkStart w:id="25" w:name="OLE_LINK22"/>
            <w:bookmarkStart w:id="26" w:name="OLE_LINK21"/>
            <w:r>
              <w:rPr>
                <w:rFonts w:ascii="Times New Roman" w:hAnsi="Times New Roman" w:cs="Times New Roman"/>
                <w:b/>
                <w:bCs/>
              </w:rPr>
              <w:t>«___» __________ 20__</w:t>
            </w:r>
            <w:bookmarkEnd w:id="24"/>
            <w:bookmarkEnd w:id="25"/>
            <w:bookmarkEnd w:id="26"/>
            <w:r>
              <w:rPr>
                <w:rFonts w:ascii="Times New Roman" w:hAnsi="Times New Roman" w:cs="Times New Roman"/>
                <w:b/>
                <w:bCs/>
              </w:rPr>
              <w:t xml:space="preserve"> г. по «___» __________ 20__г.</w:t>
            </w:r>
          </w:p>
        </w:tc>
      </w:tr>
      <w:tr w:rsidR="00E068D5">
        <w:trPr>
          <w:gridAfter w:val="1"/>
          <w:wAfter w:w="10" w:type="dxa"/>
          <w:trHeight w:val="630"/>
        </w:trPr>
        <w:tc>
          <w:tcPr>
            <w:tcW w:w="9516" w:type="dxa"/>
            <w:gridSpan w:val="7"/>
            <w:tcBorders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счет № __________________ Администрация муниципального образования </w:t>
            </w:r>
            <w:r w:rsidR="007C2030">
              <w:rPr>
                <w:rFonts w:ascii="Times New Roman" w:hAnsi="Times New Roman" w:cs="Times New Roman"/>
                <w:b/>
                <w:bCs/>
              </w:rPr>
              <w:t xml:space="preserve">Сельского поселения </w:t>
            </w:r>
            <w:proofErr w:type="gramStart"/>
            <w:r w:rsidR="004C2748">
              <w:rPr>
                <w:rFonts w:ascii="Times New Roman" w:hAnsi="Times New Roman" w:cs="Times New Roman"/>
                <w:b/>
                <w:bCs/>
              </w:rPr>
              <w:t>Интернациональное</w:t>
            </w:r>
            <w:proofErr w:type="gramEnd"/>
            <w:r w:rsidR="004C274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E068D5">
        <w:trPr>
          <w:trHeight w:val="510"/>
        </w:trPr>
        <w:tc>
          <w:tcPr>
            <w:tcW w:w="11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68D5" w:rsidRDefault="00E068D5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Документ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68D5" w:rsidRDefault="00E068D5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Номер документа</w:t>
            </w:r>
          </w:p>
        </w:tc>
        <w:tc>
          <w:tcPr>
            <w:tcW w:w="1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68D5" w:rsidRDefault="00E068D5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 документа</w:t>
            </w:r>
          </w:p>
        </w:tc>
        <w:tc>
          <w:tcPr>
            <w:tcW w:w="1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68D5" w:rsidRDefault="00E068D5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 проводки</w:t>
            </w:r>
          </w:p>
        </w:tc>
        <w:tc>
          <w:tcPr>
            <w:tcW w:w="1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68D5" w:rsidRDefault="00E068D5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Кому перечислено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68D5" w:rsidRDefault="00E068D5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Вид платежа</w:t>
            </w:r>
          </w:p>
        </w:tc>
        <w:tc>
          <w:tcPr>
            <w:tcW w:w="10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68D5" w:rsidRDefault="00E068D5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Сумма</w:t>
            </w:r>
          </w:p>
        </w:tc>
      </w:tr>
      <w:tr w:rsidR="00E068D5">
        <w:trPr>
          <w:trHeight w:val="397"/>
        </w:trPr>
        <w:tc>
          <w:tcPr>
            <w:tcW w:w="11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0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E068D5" w:rsidRDefault="00E068D5">
            <w:pPr>
              <w:snapToGrid w:val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E068D5">
        <w:trPr>
          <w:trHeight w:val="397"/>
        </w:trPr>
        <w:tc>
          <w:tcPr>
            <w:tcW w:w="11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0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E068D5" w:rsidRDefault="00E068D5">
            <w:pPr>
              <w:snapToGrid w:val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E068D5">
        <w:trPr>
          <w:trHeight w:val="397"/>
        </w:trPr>
        <w:tc>
          <w:tcPr>
            <w:tcW w:w="11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0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E068D5" w:rsidRDefault="00E068D5">
            <w:pPr>
              <w:snapToGrid w:val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E068D5">
        <w:trPr>
          <w:trHeight w:val="397"/>
        </w:trPr>
        <w:tc>
          <w:tcPr>
            <w:tcW w:w="11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0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E068D5" w:rsidRDefault="00E068D5">
            <w:pPr>
              <w:snapToGrid w:val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E068D5">
        <w:trPr>
          <w:trHeight w:val="397"/>
        </w:trPr>
        <w:tc>
          <w:tcPr>
            <w:tcW w:w="11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0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E068D5" w:rsidRDefault="00E068D5">
            <w:pPr>
              <w:snapToGrid w:val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E068D5">
        <w:trPr>
          <w:trHeight w:val="397"/>
        </w:trPr>
        <w:tc>
          <w:tcPr>
            <w:tcW w:w="11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0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E068D5" w:rsidRDefault="00E068D5">
            <w:pPr>
              <w:snapToGrid w:val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E068D5">
        <w:trPr>
          <w:trHeight w:val="397"/>
        </w:trPr>
        <w:tc>
          <w:tcPr>
            <w:tcW w:w="11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0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E068D5" w:rsidRDefault="00E068D5">
            <w:pPr>
              <w:snapToGrid w:val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E068D5">
        <w:trPr>
          <w:trHeight w:val="397"/>
        </w:trPr>
        <w:tc>
          <w:tcPr>
            <w:tcW w:w="11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0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E068D5" w:rsidRDefault="00E068D5">
            <w:pPr>
              <w:snapToGrid w:val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E068D5">
        <w:trPr>
          <w:trHeight w:val="397"/>
        </w:trPr>
        <w:tc>
          <w:tcPr>
            <w:tcW w:w="11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0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E068D5" w:rsidRDefault="00E068D5">
            <w:pPr>
              <w:snapToGrid w:val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E068D5">
        <w:trPr>
          <w:trHeight w:val="397"/>
        </w:trPr>
        <w:tc>
          <w:tcPr>
            <w:tcW w:w="11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0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E068D5" w:rsidRDefault="00E068D5">
            <w:pPr>
              <w:snapToGrid w:val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E068D5">
        <w:trPr>
          <w:trHeight w:val="397"/>
        </w:trPr>
        <w:tc>
          <w:tcPr>
            <w:tcW w:w="11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0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E068D5" w:rsidRDefault="00E068D5">
            <w:pPr>
              <w:snapToGrid w:val="0"/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E068D5" w:rsidRDefault="00E068D5">
      <w:pPr>
        <w:tabs>
          <w:tab w:val="left" w:pos="851"/>
        </w:tabs>
        <w:spacing w:line="360" w:lineRule="auto"/>
        <w:ind w:firstLine="567"/>
        <w:rPr>
          <w:rFonts w:ascii="Times New Roman" w:hAnsi="Times New Roman" w:cs="Times New Roman"/>
        </w:rPr>
      </w:pPr>
    </w:p>
    <w:p w:rsidR="00E068D5" w:rsidRDefault="00E068D5">
      <w:pPr>
        <w:tabs>
          <w:tab w:val="left" w:pos="851"/>
        </w:tabs>
        <w:spacing w:line="360" w:lineRule="auto"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Глава администрации</w:t>
      </w:r>
    </w:p>
    <w:p w:rsidR="00E068D5" w:rsidRDefault="00E068D5">
      <w:pPr>
        <w:tabs>
          <w:tab w:val="left" w:pos="851"/>
        </w:tabs>
        <w:spacing w:line="360" w:lineRule="auto"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Главный бухгалтер</w:t>
      </w:r>
    </w:p>
    <w:p w:rsidR="00E068D5" w:rsidRDefault="00E068D5" w:rsidP="001A7E0D">
      <w:pPr>
        <w:pageBreakBefore/>
        <w:spacing w:after="0" w:line="240" w:lineRule="auto"/>
        <w:ind w:left="5529"/>
        <w:jc w:val="right"/>
        <w:rPr>
          <w:rFonts w:ascii="Times New Roman" w:hAnsi="Times New Roman" w:cs="Times New Roman"/>
          <w:sz w:val="20"/>
          <w:szCs w:val="20"/>
        </w:rPr>
      </w:pPr>
      <w:bookmarkStart w:id="27" w:name="OLE_LINK122"/>
      <w:bookmarkStart w:id="28" w:name="OLE_LINK121"/>
      <w:bookmarkStart w:id="29" w:name="OLE_LINK120"/>
      <w:r>
        <w:rPr>
          <w:rFonts w:ascii="Times New Roman" w:hAnsi="Times New Roman" w:cs="Times New Roman"/>
          <w:sz w:val="20"/>
          <w:szCs w:val="20"/>
        </w:rPr>
        <w:lastRenderedPageBreak/>
        <w:t>Приложение №9</w:t>
      </w:r>
    </w:p>
    <w:bookmarkEnd w:id="27"/>
    <w:bookmarkEnd w:id="28"/>
    <w:bookmarkEnd w:id="29"/>
    <w:p w:rsidR="00E068D5" w:rsidRDefault="00E068D5" w:rsidP="001A7E0D">
      <w:pPr>
        <w:spacing w:after="0" w:line="240" w:lineRule="auto"/>
        <w:ind w:left="5529"/>
        <w:jc w:val="right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 xml:space="preserve">к Положению «Об учётной политики </w:t>
      </w:r>
      <w:proofErr w:type="gramEnd"/>
    </w:p>
    <w:p w:rsidR="00043D22" w:rsidRPr="00043D22" w:rsidRDefault="00043D22" w:rsidP="001A7E0D">
      <w:pPr>
        <w:spacing w:after="0" w:line="240" w:lineRule="auto"/>
        <w:ind w:left="5529"/>
        <w:jc w:val="right"/>
        <w:rPr>
          <w:rFonts w:ascii="Times New Roman" w:hAnsi="Times New Roman" w:cs="Times New Roman"/>
          <w:sz w:val="20"/>
          <w:szCs w:val="20"/>
        </w:rPr>
      </w:pPr>
      <w:r w:rsidRPr="00043D22">
        <w:rPr>
          <w:b/>
          <w:sz w:val="20"/>
          <w:szCs w:val="20"/>
        </w:rPr>
        <w:t>МУ «Местная администрация с.п</w:t>
      </w:r>
      <w:proofErr w:type="gramStart"/>
      <w:r w:rsidRPr="00043D22">
        <w:rPr>
          <w:b/>
          <w:sz w:val="20"/>
          <w:szCs w:val="20"/>
        </w:rPr>
        <w:t>.</w:t>
      </w:r>
      <w:r w:rsidR="004C2748">
        <w:rPr>
          <w:b/>
          <w:sz w:val="20"/>
          <w:szCs w:val="20"/>
        </w:rPr>
        <w:t>И</w:t>
      </w:r>
      <w:proofErr w:type="gramEnd"/>
      <w:r w:rsidR="004C2748">
        <w:rPr>
          <w:b/>
          <w:sz w:val="20"/>
          <w:szCs w:val="20"/>
        </w:rPr>
        <w:t xml:space="preserve">нтернациональное </w:t>
      </w:r>
      <w:r w:rsidRPr="00043D22">
        <w:rPr>
          <w:b/>
          <w:sz w:val="20"/>
          <w:szCs w:val="20"/>
        </w:rPr>
        <w:t>»</w:t>
      </w:r>
    </w:p>
    <w:p w:rsidR="00E068D5" w:rsidRDefault="00E068D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068D5" w:rsidRDefault="00E068D5">
      <w:pPr>
        <w:pStyle w:val="17"/>
        <w:keepNext/>
        <w:keepLines/>
        <w:shd w:val="clear" w:color="auto" w:fill="auto"/>
        <w:spacing w:before="0" w:after="140" w:line="240" w:lineRule="auto"/>
        <w:ind w:right="100"/>
        <w:rPr>
          <w:rFonts w:ascii="Times New Roman" w:hAnsi="Times New Roman" w:cs="Times New Roman"/>
          <w:b/>
          <w:i w:val="0"/>
          <w:sz w:val="24"/>
          <w:szCs w:val="24"/>
        </w:rPr>
      </w:pPr>
      <w:bookmarkStart w:id="30" w:name="bookmark3"/>
      <w:r>
        <w:rPr>
          <w:rFonts w:ascii="Times New Roman" w:hAnsi="Times New Roman" w:cs="Times New Roman"/>
          <w:b/>
          <w:i w:val="0"/>
          <w:sz w:val="24"/>
          <w:szCs w:val="24"/>
        </w:rPr>
        <w:t>Периодичность формирования регистров бюджетного учета на бумажных носителях в условиях комплексной автоматизации бюджетного учета</w:t>
      </w:r>
      <w:bookmarkEnd w:id="30"/>
    </w:p>
    <w:tbl>
      <w:tblPr>
        <w:tblW w:w="0" w:type="auto"/>
        <w:tblInd w:w="-20" w:type="dxa"/>
        <w:tblLayout w:type="fixed"/>
        <w:tblCellMar>
          <w:left w:w="0" w:type="dxa"/>
          <w:right w:w="0" w:type="dxa"/>
        </w:tblCellMar>
        <w:tblLook w:val="0000"/>
      </w:tblPr>
      <w:tblGrid>
        <w:gridCol w:w="905"/>
        <w:gridCol w:w="1525"/>
        <w:gridCol w:w="4140"/>
        <w:gridCol w:w="2958"/>
      </w:tblGrid>
      <w:tr w:rsidR="00E068D5">
        <w:trPr>
          <w:trHeight w:val="659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068D5" w:rsidRDefault="00E068D5">
            <w:pPr>
              <w:pStyle w:val="50"/>
              <w:shd w:val="clear" w:color="auto" w:fill="auto"/>
              <w:snapToGrid w:val="0"/>
              <w:spacing w:line="240" w:lineRule="auto"/>
              <w:ind w:left="185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068D5" w:rsidRDefault="00E068D5">
            <w:pPr>
              <w:pStyle w:val="50"/>
              <w:shd w:val="clear" w:color="auto" w:fill="auto"/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 формы документа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068D5" w:rsidRDefault="00E068D5">
            <w:pPr>
              <w:pStyle w:val="50"/>
              <w:shd w:val="clear" w:color="auto" w:fill="auto"/>
              <w:snapToGrid w:val="0"/>
              <w:spacing w:line="240" w:lineRule="auto"/>
              <w:ind w:left="185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регистра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068D5" w:rsidRDefault="00E068D5">
            <w:pPr>
              <w:pStyle w:val="50"/>
              <w:shd w:val="clear" w:color="auto" w:fill="auto"/>
              <w:snapToGrid w:val="0"/>
              <w:spacing w:line="240" w:lineRule="auto"/>
              <w:ind w:left="185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Периодич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ность</w:t>
            </w:r>
          </w:p>
        </w:tc>
      </w:tr>
      <w:tr w:rsidR="00E068D5">
        <w:trPr>
          <w:trHeight w:val="259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068D5" w:rsidRDefault="00E068D5">
            <w:pPr>
              <w:pStyle w:val="a8"/>
              <w:shd w:val="clear" w:color="auto" w:fill="auto"/>
              <w:snapToGrid w:val="0"/>
              <w:spacing w:line="240" w:lineRule="auto"/>
              <w:ind w:left="185" w:right="18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068D5" w:rsidRDefault="00E068D5">
            <w:pPr>
              <w:pStyle w:val="a8"/>
              <w:shd w:val="clear" w:color="auto" w:fill="auto"/>
              <w:snapToGrid w:val="0"/>
              <w:spacing w:line="240" w:lineRule="auto"/>
              <w:ind w:left="185" w:right="180" w:firstLin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068D5" w:rsidRDefault="00E068D5">
            <w:pPr>
              <w:pStyle w:val="a8"/>
              <w:shd w:val="clear" w:color="auto" w:fill="auto"/>
              <w:snapToGrid w:val="0"/>
              <w:spacing w:line="240" w:lineRule="auto"/>
              <w:ind w:left="185" w:right="18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068D5" w:rsidRDefault="00E068D5">
            <w:pPr>
              <w:pStyle w:val="60"/>
              <w:shd w:val="clear" w:color="auto" w:fill="auto"/>
              <w:snapToGrid w:val="0"/>
              <w:spacing w:line="240" w:lineRule="auto"/>
              <w:ind w:left="185" w:right="18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</w:tr>
      <w:tr w:rsidR="00E068D5">
        <w:trPr>
          <w:trHeight w:val="299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068D5" w:rsidRDefault="00E068D5">
            <w:pPr>
              <w:pStyle w:val="a8"/>
              <w:shd w:val="clear" w:color="auto" w:fill="auto"/>
              <w:snapToGrid w:val="0"/>
              <w:spacing w:line="240" w:lineRule="auto"/>
              <w:ind w:left="185" w:right="18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068D5" w:rsidRDefault="00E068D5">
            <w:pPr>
              <w:pStyle w:val="50"/>
              <w:shd w:val="clear" w:color="auto" w:fill="auto"/>
              <w:snapToGrid w:val="0"/>
              <w:spacing w:line="240" w:lineRule="auto"/>
              <w:ind w:left="185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0504031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068D5" w:rsidRDefault="00E068D5">
            <w:pPr>
              <w:pStyle w:val="a8"/>
              <w:shd w:val="clear" w:color="auto" w:fill="auto"/>
              <w:snapToGrid w:val="0"/>
              <w:spacing w:line="240" w:lineRule="auto"/>
              <w:ind w:left="185" w:right="18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Инвентарная карточка учета основных средств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068D5" w:rsidRDefault="00E068D5">
            <w:pPr>
              <w:pStyle w:val="a8"/>
              <w:shd w:val="clear" w:color="auto" w:fill="auto"/>
              <w:snapToGrid w:val="0"/>
              <w:spacing w:line="240" w:lineRule="auto"/>
              <w:ind w:left="185" w:right="18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три года</w:t>
            </w:r>
          </w:p>
        </w:tc>
      </w:tr>
      <w:tr w:rsidR="00E068D5">
        <w:trPr>
          <w:trHeight w:val="472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068D5" w:rsidRDefault="00E068D5">
            <w:pPr>
              <w:pStyle w:val="a8"/>
              <w:shd w:val="clear" w:color="auto" w:fill="auto"/>
              <w:snapToGrid w:val="0"/>
              <w:spacing w:line="240" w:lineRule="auto"/>
              <w:ind w:left="185" w:right="18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068D5" w:rsidRDefault="00E068D5">
            <w:pPr>
              <w:pStyle w:val="50"/>
              <w:shd w:val="clear" w:color="auto" w:fill="auto"/>
              <w:snapToGrid w:val="0"/>
              <w:spacing w:line="240" w:lineRule="auto"/>
              <w:ind w:left="185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0504032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068D5" w:rsidRDefault="00E068D5">
            <w:pPr>
              <w:pStyle w:val="a8"/>
              <w:shd w:val="clear" w:color="auto" w:fill="auto"/>
              <w:snapToGrid w:val="0"/>
              <w:spacing w:line="240" w:lineRule="auto"/>
              <w:ind w:left="185" w:right="18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Инвентарная карточка группового учета основных средств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068D5" w:rsidRDefault="00E068D5">
            <w:pPr>
              <w:pStyle w:val="a8"/>
              <w:shd w:val="clear" w:color="auto" w:fill="auto"/>
              <w:snapToGrid w:val="0"/>
              <w:spacing w:line="240" w:lineRule="auto"/>
              <w:ind w:left="185" w:right="18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три года</w:t>
            </w:r>
          </w:p>
        </w:tc>
      </w:tr>
      <w:tr w:rsidR="00E068D5">
        <w:trPr>
          <w:trHeight w:val="475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068D5" w:rsidRDefault="00E068D5">
            <w:pPr>
              <w:pStyle w:val="a8"/>
              <w:shd w:val="clear" w:color="auto" w:fill="auto"/>
              <w:snapToGrid w:val="0"/>
              <w:spacing w:line="240" w:lineRule="auto"/>
              <w:ind w:left="185" w:right="18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068D5" w:rsidRDefault="00E068D5">
            <w:pPr>
              <w:pStyle w:val="50"/>
              <w:shd w:val="clear" w:color="auto" w:fill="auto"/>
              <w:snapToGrid w:val="0"/>
              <w:spacing w:line="240" w:lineRule="auto"/>
              <w:ind w:left="185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0504033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068D5" w:rsidRDefault="00E068D5">
            <w:pPr>
              <w:pStyle w:val="a8"/>
              <w:shd w:val="clear" w:color="auto" w:fill="auto"/>
              <w:snapToGrid w:val="0"/>
              <w:spacing w:line="240" w:lineRule="auto"/>
              <w:ind w:left="185" w:right="18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Опись инвентарных карточек по учету основных средств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068D5" w:rsidRDefault="00E068D5">
            <w:pPr>
              <w:pStyle w:val="a8"/>
              <w:shd w:val="clear" w:color="auto" w:fill="auto"/>
              <w:snapToGrid w:val="0"/>
              <w:spacing w:line="240" w:lineRule="auto"/>
              <w:ind w:left="185" w:right="18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три года</w:t>
            </w:r>
          </w:p>
        </w:tc>
      </w:tr>
      <w:tr w:rsidR="00E068D5">
        <w:trPr>
          <w:trHeight w:val="295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068D5" w:rsidRDefault="00E068D5">
            <w:pPr>
              <w:pStyle w:val="a8"/>
              <w:shd w:val="clear" w:color="auto" w:fill="auto"/>
              <w:snapToGrid w:val="0"/>
              <w:spacing w:line="240" w:lineRule="auto"/>
              <w:ind w:left="185" w:right="18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068D5" w:rsidRDefault="00E068D5">
            <w:pPr>
              <w:pStyle w:val="50"/>
              <w:shd w:val="clear" w:color="auto" w:fill="auto"/>
              <w:snapToGrid w:val="0"/>
              <w:spacing w:line="240" w:lineRule="auto"/>
              <w:ind w:left="185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0504034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068D5" w:rsidRDefault="00E068D5">
            <w:pPr>
              <w:pStyle w:val="a8"/>
              <w:shd w:val="clear" w:color="auto" w:fill="auto"/>
              <w:snapToGrid w:val="0"/>
              <w:spacing w:line="240" w:lineRule="auto"/>
              <w:ind w:left="185" w:right="18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Инвентарный список нефинансовых активов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068D5" w:rsidRDefault="00E068D5">
            <w:pPr>
              <w:pStyle w:val="a8"/>
              <w:shd w:val="clear" w:color="auto" w:fill="auto"/>
              <w:snapToGrid w:val="0"/>
              <w:spacing w:line="240" w:lineRule="auto"/>
              <w:ind w:left="185" w:right="18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E068D5">
        <w:trPr>
          <w:trHeight w:val="292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068D5" w:rsidRDefault="00E068D5">
            <w:pPr>
              <w:pStyle w:val="a8"/>
              <w:shd w:val="clear" w:color="auto" w:fill="auto"/>
              <w:snapToGrid w:val="0"/>
              <w:spacing w:line="240" w:lineRule="auto"/>
              <w:ind w:left="185" w:right="18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068D5" w:rsidRDefault="00E068D5">
            <w:pPr>
              <w:pStyle w:val="50"/>
              <w:shd w:val="clear" w:color="auto" w:fill="auto"/>
              <w:snapToGrid w:val="0"/>
              <w:spacing w:line="240" w:lineRule="auto"/>
              <w:ind w:left="185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0504035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068D5" w:rsidRDefault="00E068D5">
            <w:pPr>
              <w:pStyle w:val="a8"/>
              <w:shd w:val="clear" w:color="auto" w:fill="auto"/>
              <w:snapToGrid w:val="0"/>
              <w:spacing w:line="240" w:lineRule="auto"/>
              <w:ind w:left="185" w:right="18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Оборотная ведомость по нефинансовым активам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068D5" w:rsidRDefault="00E068D5">
            <w:pPr>
              <w:pStyle w:val="a8"/>
              <w:shd w:val="clear" w:color="auto" w:fill="auto"/>
              <w:snapToGrid w:val="0"/>
              <w:spacing w:line="240" w:lineRule="auto"/>
              <w:ind w:left="185" w:right="18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E068D5">
        <w:trPr>
          <w:trHeight w:val="295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068D5" w:rsidRDefault="00E068D5">
            <w:pPr>
              <w:pStyle w:val="a8"/>
              <w:shd w:val="clear" w:color="auto" w:fill="auto"/>
              <w:snapToGrid w:val="0"/>
              <w:spacing w:line="240" w:lineRule="auto"/>
              <w:ind w:left="185" w:right="18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068D5" w:rsidRDefault="00E068D5">
            <w:pPr>
              <w:pStyle w:val="50"/>
              <w:shd w:val="clear" w:color="auto" w:fill="auto"/>
              <w:snapToGrid w:val="0"/>
              <w:spacing w:line="240" w:lineRule="auto"/>
              <w:ind w:left="185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0504036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068D5" w:rsidRDefault="00E068D5">
            <w:pPr>
              <w:pStyle w:val="a8"/>
              <w:shd w:val="clear" w:color="auto" w:fill="auto"/>
              <w:snapToGrid w:val="0"/>
              <w:spacing w:line="240" w:lineRule="auto"/>
              <w:ind w:left="185" w:right="18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Оборотная ведомость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068D5" w:rsidRDefault="00E068D5">
            <w:pPr>
              <w:pStyle w:val="a8"/>
              <w:shd w:val="clear" w:color="auto" w:fill="auto"/>
              <w:snapToGrid w:val="0"/>
              <w:spacing w:line="240" w:lineRule="auto"/>
              <w:ind w:left="185" w:right="18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E068D5">
        <w:trPr>
          <w:trHeight w:val="472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068D5" w:rsidRDefault="00E068D5">
            <w:pPr>
              <w:pStyle w:val="a8"/>
              <w:shd w:val="clear" w:color="auto" w:fill="auto"/>
              <w:snapToGrid w:val="0"/>
              <w:spacing w:line="240" w:lineRule="auto"/>
              <w:ind w:left="185" w:right="18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068D5" w:rsidRDefault="00E068D5">
            <w:pPr>
              <w:pStyle w:val="50"/>
              <w:shd w:val="clear" w:color="auto" w:fill="auto"/>
              <w:snapToGrid w:val="0"/>
              <w:spacing w:line="240" w:lineRule="auto"/>
              <w:ind w:left="185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0504041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068D5" w:rsidRDefault="00E068D5">
            <w:pPr>
              <w:pStyle w:val="a8"/>
              <w:shd w:val="clear" w:color="auto" w:fill="auto"/>
              <w:snapToGrid w:val="0"/>
              <w:spacing w:line="240" w:lineRule="auto"/>
              <w:ind w:left="185" w:right="18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Карточка количественно-суммового учета материальных ценностей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068D5" w:rsidRDefault="00E068D5">
            <w:pPr>
              <w:pStyle w:val="a8"/>
              <w:shd w:val="clear" w:color="auto" w:fill="auto"/>
              <w:snapToGrid w:val="0"/>
              <w:spacing w:line="240" w:lineRule="auto"/>
              <w:ind w:left="185" w:right="18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E068D5">
        <w:trPr>
          <w:trHeight w:val="655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068D5" w:rsidRDefault="00E068D5">
            <w:pPr>
              <w:pStyle w:val="50"/>
              <w:shd w:val="clear" w:color="auto" w:fill="auto"/>
              <w:snapToGrid w:val="0"/>
              <w:spacing w:line="240" w:lineRule="auto"/>
              <w:ind w:left="185" w:right="180"/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8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068D5" w:rsidRDefault="00E068D5">
            <w:pPr>
              <w:pStyle w:val="50"/>
              <w:shd w:val="clear" w:color="auto" w:fill="auto"/>
              <w:snapToGrid w:val="0"/>
              <w:spacing w:line="240" w:lineRule="auto"/>
              <w:ind w:left="185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0504042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068D5" w:rsidRDefault="00E068D5">
            <w:pPr>
              <w:pStyle w:val="a8"/>
              <w:shd w:val="clear" w:color="auto" w:fill="auto"/>
              <w:snapToGrid w:val="0"/>
              <w:spacing w:line="240" w:lineRule="auto"/>
              <w:ind w:left="185" w:right="18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Книга учета материальных ценностей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068D5" w:rsidRDefault="00E068D5">
            <w:pPr>
              <w:pStyle w:val="a8"/>
              <w:shd w:val="clear" w:color="auto" w:fill="auto"/>
              <w:snapToGrid w:val="0"/>
              <w:spacing w:line="240" w:lineRule="auto"/>
              <w:ind w:left="185" w:right="18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</w:t>
            </w:r>
          </w:p>
          <w:p w:rsidR="00E068D5" w:rsidRDefault="00E068D5">
            <w:pPr>
              <w:pStyle w:val="a8"/>
              <w:shd w:val="clear" w:color="auto" w:fill="auto"/>
              <w:spacing w:line="240" w:lineRule="auto"/>
              <w:ind w:left="185" w:right="18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совершения</w:t>
            </w:r>
          </w:p>
          <w:p w:rsidR="00E068D5" w:rsidRDefault="00E068D5">
            <w:pPr>
              <w:pStyle w:val="a8"/>
              <w:shd w:val="clear" w:color="auto" w:fill="auto"/>
              <w:spacing w:line="240" w:lineRule="auto"/>
              <w:ind w:left="185" w:right="18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операций</w:t>
            </w:r>
          </w:p>
        </w:tc>
      </w:tr>
      <w:tr w:rsidR="00E068D5">
        <w:trPr>
          <w:trHeight w:val="292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068D5" w:rsidRDefault="00E068D5">
            <w:pPr>
              <w:pStyle w:val="a8"/>
              <w:shd w:val="clear" w:color="auto" w:fill="auto"/>
              <w:snapToGrid w:val="0"/>
              <w:spacing w:line="240" w:lineRule="auto"/>
              <w:ind w:left="185" w:right="18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068D5" w:rsidRDefault="00E068D5">
            <w:pPr>
              <w:pStyle w:val="50"/>
              <w:shd w:val="clear" w:color="auto" w:fill="auto"/>
              <w:snapToGrid w:val="0"/>
              <w:spacing w:line="240" w:lineRule="auto"/>
              <w:ind w:left="185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0504043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068D5" w:rsidRDefault="00E068D5">
            <w:pPr>
              <w:pStyle w:val="a8"/>
              <w:shd w:val="clear" w:color="auto" w:fill="auto"/>
              <w:snapToGrid w:val="0"/>
              <w:spacing w:line="240" w:lineRule="auto"/>
              <w:ind w:left="185" w:right="18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Карточка учета материальных ценностей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068D5" w:rsidRDefault="00E068D5">
            <w:pPr>
              <w:pStyle w:val="a8"/>
              <w:shd w:val="clear" w:color="auto" w:fill="auto"/>
              <w:snapToGrid w:val="0"/>
              <w:spacing w:line="240" w:lineRule="auto"/>
              <w:ind w:left="185" w:right="18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E068D5">
        <w:trPr>
          <w:trHeight w:val="295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068D5" w:rsidRDefault="00E068D5">
            <w:pPr>
              <w:pStyle w:val="50"/>
              <w:shd w:val="clear" w:color="auto" w:fill="auto"/>
              <w:snapToGrid w:val="0"/>
              <w:spacing w:line="240" w:lineRule="auto"/>
              <w:ind w:left="185" w:right="180"/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bookmarkStart w:id="31" w:name="_Hlk443042228"/>
            <w:bookmarkStart w:id="32" w:name="OLE_LINK98"/>
            <w:bookmarkStart w:id="33" w:name="OLE_LINK97"/>
            <w:bookmarkEnd w:id="31"/>
            <w:bookmarkEnd w:id="32"/>
            <w:bookmarkEnd w:id="33"/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10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068D5" w:rsidRDefault="00E068D5">
            <w:pPr>
              <w:pStyle w:val="50"/>
              <w:shd w:val="clear" w:color="auto" w:fill="auto"/>
              <w:snapToGrid w:val="0"/>
              <w:spacing w:line="240" w:lineRule="auto"/>
              <w:ind w:left="185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0504047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068D5" w:rsidRDefault="00E068D5">
            <w:pPr>
              <w:pStyle w:val="a8"/>
              <w:shd w:val="clear" w:color="auto" w:fill="auto"/>
              <w:snapToGrid w:val="0"/>
              <w:spacing w:line="240" w:lineRule="auto"/>
              <w:ind w:left="185" w:right="18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Реестр депонированных сумм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068D5" w:rsidRDefault="00E068D5">
            <w:pPr>
              <w:pStyle w:val="a8"/>
              <w:shd w:val="clear" w:color="auto" w:fill="auto"/>
              <w:snapToGrid w:val="0"/>
              <w:spacing w:line="240" w:lineRule="auto"/>
              <w:ind w:left="185" w:right="18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E068D5">
        <w:trPr>
          <w:trHeight w:val="472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068D5" w:rsidRDefault="00E068D5">
            <w:pPr>
              <w:pStyle w:val="50"/>
              <w:shd w:val="clear" w:color="auto" w:fill="auto"/>
              <w:snapToGrid w:val="0"/>
              <w:spacing w:line="240" w:lineRule="auto"/>
              <w:ind w:left="185" w:right="180"/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11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068D5" w:rsidRDefault="00E068D5">
            <w:pPr>
              <w:pStyle w:val="50"/>
              <w:shd w:val="clear" w:color="auto" w:fill="auto"/>
              <w:snapToGrid w:val="0"/>
              <w:spacing w:line="240" w:lineRule="auto"/>
              <w:ind w:left="185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0504048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068D5" w:rsidRDefault="00E068D5">
            <w:pPr>
              <w:pStyle w:val="a8"/>
              <w:shd w:val="clear" w:color="auto" w:fill="auto"/>
              <w:snapToGrid w:val="0"/>
              <w:spacing w:line="240" w:lineRule="auto"/>
              <w:ind w:left="185" w:right="18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Книга аналитического учета депонированной заработ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ной платы, денежного довольствия и стипендий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068D5" w:rsidRDefault="00E068D5">
            <w:pPr>
              <w:pStyle w:val="a8"/>
              <w:shd w:val="clear" w:color="auto" w:fill="auto"/>
              <w:snapToGrid w:val="0"/>
              <w:spacing w:line="240" w:lineRule="auto"/>
              <w:ind w:left="185" w:right="18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E068D5">
        <w:trPr>
          <w:trHeight w:val="857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068D5" w:rsidRDefault="00E068D5">
            <w:pPr>
              <w:pStyle w:val="50"/>
              <w:shd w:val="clear" w:color="auto" w:fill="auto"/>
              <w:snapToGrid w:val="0"/>
              <w:spacing w:line="240" w:lineRule="auto"/>
              <w:ind w:left="185" w:right="180"/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12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068D5" w:rsidRDefault="00E068D5">
            <w:pPr>
              <w:pStyle w:val="50"/>
              <w:shd w:val="clear" w:color="auto" w:fill="auto"/>
              <w:snapToGrid w:val="0"/>
              <w:spacing w:line="240" w:lineRule="auto"/>
              <w:ind w:left="185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0504049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068D5" w:rsidRDefault="00E068D5">
            <w:pPr>
              <w:pStyle w:val="a8"/>
              <w:shd w:val="clear" w:color="auto" w:fill="auto"/>
              <w:snapToGrid w:val="0"/>
              <w:spacing w:line="240" w:lineRule="auto"/>
              <w:ind w:left="185" w:right="18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Авансовый отчет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068D5" w:rsidRDefault="00E068D5">
            <w:pPr>
              <w:pStyle w:val="a8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</w:t>
            </w:r>
          </w:p>
          <w:p w:rsidR="00E068D5" w:rsidRDefault="00E068D5">
            <w:pPr>
              <w:pStyle w:val="a8"/>
              <w:shd w:val="clear" w:color="auto" w:fill="auto"/>
              <w:spacing w:line="240" w:lineRule="auto"/>
              <w:ind w:left="185" w:right="18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необходимости формирования регистра</w:t>
            </w:r>
          </w:p>
        </w:tc>
      </w:tr>
      <w:tr w:rsidR="00E068D5">
        <w:trPr>
          <w:trHeight w:val="389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068D5" w:rsidRDefault="00E068D5">
            <w:pPr>
              <w:pStyle w:val="50"/>
              <w:shd w:val="clear" w:color="auto" w:fill="auto"/>
              <w:snapToGrid w:val="0"/>
              <w:spacing w:line="240" w:lineRule="auto"/>
              <w:ind w:left="185" w:right="180"/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13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068D5" w:rsidRDefault="00E068D5">
            <w:pPr>
              <w:pStyle w:val="a8"/>
              <w:shd w:val="clear" w:color="auto" w:fill="auto"/>
              <w:snapToGrid w:val="0"/>
              <w:spacing w:line="240" w:lineRule="auto"/>
              <w:ind w:left="185" w:right="180"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0504052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068D5" w:rsidRDefault="00E068D5">
            <w:pPr>
              <w:pStyle w:val="a8"/>
              <w:shd w:val="clear" w:color="auto" w:fill="auto"/>
              <w:snapToGrid w:val="0"/>
              <w:spacing w:line="240" w:lineRule="auto"/>
              <w:ind w:left="12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Реестр карточек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068D5" w:rsidRDefault="00E068D5">
            <w:pPr>
              <w:pStyle w:val="a8"/>
              <w:shd w:val="clear" w:color="auto" w:fill="auto"/>
              <w:snapToGrid w:val="0"/>
              <w:spacing w:line="240" w:lineRule="auto"/>
              <w:ind w:left="185" w:right="18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E068D5">
        <w:trPr>
          <w:trHeight w:val="857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068D5" w:rsidRDefault="00E068D5">
            <w:pPr>
              <w:pStyle w:val="a8"/>
              <w:shd w:val="clear" w:color="auto" w:fill="auto"/>
              <w:snapToGrid w:val="0"/>
              <w:spacing w:line="240" w:lineRule="auto"/>
              <w:ind w:left="185" w:right="18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068D5" w:rsidRDefault="00E068D5">
            <w:pPr>
              <w:pStyle w:val="a8"/>
              <w:shd w:val="clear" w:color="auto" w:fill="auto"/>
              <w:snapToGrid w:val="0"/>
              <w:spacing w:line="240" w:lineRule="auto"/>
              <w:ind w:left="185" w:right="180"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0504053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068D5" w:rsidRDefault="00E068D5">
            <w:pPr>
              <w:pStyle w:val="a8"/>
              <w:shd w:val="clear" w:color="auto" w:fill="auto"/>
              <w:snapToGrid w:val="0"/>
              <w:spacing w:line="240" w:lineRule="auto"/>
              <w:ind w:left="12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Реестр сдачи документов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068D5" w:rsidRDefault="00E068D5">
            <w:pPr>
              <w:pStyle w:val="a8"/>
              <w:shd w:val="clear" w:color="auto" w:fill="auto"/>
              <w:snapToGrid w:val="0"/>
              <w:spacing w:line="240" w:lineRule="auto"/>
              <w:ind w:left="185" w:right="18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</w:t>
            </w:r>
          </w:p>
          <w:p w:rsidR="00E068D5" w:rsidRDefault="00E068D5">
            <w:pPr>
              <w:pStyle w:val="a8"/>
              <w:shd w:val="clear" w:color="auto" w:fill="auto"/>
              <w:spacing w:line="240" w:lineRule="auto"/>
              <w:ind w:left="185" w:right="18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необходимости формирования регистра</w:t>
            </w:r>
          </w:p>
        </w:tc>
      </w:tr>
      <w:tr w:rsidR="00E068D5">
        <w:trPr>
          <w:trHeight w:val="303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068D5" w:rsidRDefault="00E068D5">
            <w:pPr>
              <w:pStyle w:val="a8"/>
              <w:shd w:val="clear" w:color="auto" w:fill="auto"/>
              <w:snapToGrid w:val="0"/>
              <w:spacing w:line="240" w:lineRule="auto"/>
              <w:ind w:left="185" w:right="18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068D5" w:rsidRDefault="00E068D5">
            <w:pPr>
              <w:pStyle w:val="a8"/>
              <w:shd w:val="clear" w:color="auto" w:fill="auto"/>
              <w:snapToGrid w:val="0"/>
              <w:spacing w:line="240" w:lineRule="auto"/>
              <w:ind w:left="185" w:right="180"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0504054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068D5" w:rsidRDefault="00E068D5">
            <w:pPr>
              <w:pStyle w:val="a8"/>
              <w:shd w:val="clear" w:color="auto" w:fill="auto"/>
              <w:snapToGrid w:val="0"/>
              <w:spacing w:line="240" w:lineRule="auto"/>
              <w:ind w:left="12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Многографная карточка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068D5" w:rsidRDefault="00E068D5">
            <w:pPr>
              <w:pStyle w:val="a8"/>
              <w:shd w:val="clear" w:color="auto" w:fill="auto"/>
              <w:snapToGrid w:val="0"/>
              <w:spacing w:line="240" w:lineRule="auto"/>
              <w:ind w:left="185" w:right="18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E068D5">
        <w:trPr>
          <w:trHeight w:val="533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068D5" w:rsidRDefault="00E068D5">
            <w:pPr>
              <w:pStyle w:val="a8"/>
              <w:shd w:val="clear" w:color="auto" w:fill="auto"/>
              <w:snapToGrid w:val="0"/>
              <w:spacing w:line="240" w:lineRule="auto"/>
              <w:ind w:left="185" w:right="18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068D5" w:rsidRDefault="00E068D5">
            <w:pPr>
              <w:pStyle w:val="a8"/>
              <w:shd w:val="clear" w:color="auto" w:fill="auto"/>
              <w:snapToGrid w:val="0"/>
              <w:spacing w:line="240" w:lineRule="auto"/>
              <w:ind w:left="185" w:right="180"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0504064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068D5" w:rsidRDefault="00E068D5">
            <w:pPr>
              <w:pStyle w:val="a8"/>
              <w:shd w:val="clear" w:color="auto" w:fill="auto"/>
              <w:snapToGrid w:val="0"/>
              <w:spacing w:line="240" w:lineRule="auto"/>
              <w:ind w:left="12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регистрации бюджетных обязательств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068D5" w:rsidRDefault="00E068D5">
            <w:pPr>
              <w:pStyle w:val="a8"/>
              <w:shd w:val="clear" w:color="auto" w:fill="auto"/>
              <w:snapToGrid w:val="0"/>
              <w:spacing w:line="240" w:lineRule="auto"/>
              <w:ind w:left="185" w:right="18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E068D5">
        <w:trPr>
          <w:trHeight w:val="349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068D5" w:rsidRDefault="00E068D5">
            <w:pPr>
              <w:pStyle w:val="a8"/>
              <w:shd w:val="clear" w:color="auto" w:fill="auto"/>
              <w:snapToGrid w:val="0"/>
              <w:spacing w:line="240" w:lineRule="auto"/>
              <w:ind w:left="185" w:right="18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068D5" w:rsidRDefault="00E068D5">
            <w:pPr>
              <w:pStyle w:val="a8"/>
              <w:shd w:val="clear" w:color="auto" w:fill="auto"/>
              <w:snapToGrid w:val="0"/>
              <w:spacing w:line="240" w:lineRule="auto"/>
              <w:ind w:left="185" w:right="180"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0504071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068D5" w:rsidRDefault="00E068D5">
            <w:pPr>
              <w:pStyle w:val="a8"/>
              <w:shd w:val="clear" w:color="auto" w:fill="auto"/>
              <w:snapToGrid w:val="0"/>
              <w:spacing w:line="240" w:lineRule="auto"/>
              <w:ind w:left="12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Журналы операций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068D5" w:rsidRDefault="00E068D5">
            <w:pPr>
              <w:pStyle w:val="a8"/>
              <w:shd w:val="clear" w:color="auto" w:fill="auto"/>
              <w:snapToGrid w:val="0"/>
              <w:spacing w:line="240" w:lineRule="auto"/>
              <w:ind w:left="185" w:right="18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E068D5">
        <w:trPr>
          <w:trHeight w:val="349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068D5" w:rsidRDefault="00E068D5">
            <w:pPr>
              <w:pStyle w:val="a8"/>
              <w:shd w:val="clear" w:color="auto" w:fill="auto"/>
              <w:snapToGrid w:val="0"/>
              <w:spacing w:line="240" w:lineRule="auto"/>
              <w:ind w:left="185" w:right="18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068D5" w:rsidRDefault="00E068D5">
            <w:pPr>
              <w:pStyle w:val="a8"/>
              <w:shd w:val="clear" w:color="auto" w:fill="auto"/>
              <w:snapToGrid w:val="0"/>
              <w:spacing w:line="240" w:lineRule="auto"/>
              <w:ind w:left="185" w:right="180"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0504072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068D5" w:rsidRDefault="00E068D5">
            <w:pPr>
              <w:pStyle w:val="a8"/>
              <w:shd w:val="clear" w:color="auto" w:fill="auto"/>
              <w:snapToGrid w:val="0"/>
              <w:spacing w:line="240" w:lineRule="auto"/>
              <w:ind w:left="12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Главная книга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068D5" w:rsidRDefault="00E068D5">
            <w:pPr>
              <w:pStyle w:val="a8"/>
              <w:shd w:val="clear" w:color="auto" w:fill="auto"/>
              <w:snapToGrid w:val="0"/>
              <w:spacing w:line="240" w:lineRule="auto"/>
              <w:ind w:left="185" w:right="18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E068D5">
        <w:trPr>
          <w:trHeight w:val="857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068D5" w:rsidRDefault="00E068D5">
            <w:pPr>
              <w:pStyle w:val="a8"/>
              <w:shd w:val="clear" w:color="auto" w:fill="auto"/>
              <w:snapToGrid w:val="0"/>
              <w:spacing w:line="240" w:lineRule="auto"/>
              <w:ind w:left="185" w:right="18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068D5" w:rsidRDefault="00E068D5">
            <w:pPr>
              <w:pStyle w:val="a8"/>
              <w:shd w:val="clear" w:color="auto" w:fill="auto"/>
              <w:snapToGrid w:val="0"/>
              <w:spacing w:line="240" w:lineRule="auto"/>
              <w:ind w:left="185" w:right="180"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0504087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068D5" w:rsidRDefault="00E068D5">
            <w:pPr>
              <w:pStyle w:val="a8"/>
              <w:shd w:val="clear" w:color="auto" w:fill="auto"/>
              <w:snapToGrid w:val="0"/>
              <w:spacing w:line="240" w:lineRule="auto"/>
              <w:ind w:left="12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Инвентаризационная опись (сличительная ведомость) по объектам нефинансовых активов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068D5" w:rsidRDefault="00E068D5">
            <w:pPr>
              <w:pStyle w:val="a8"/>
              <w:shd w:val="clear" w:color="auto" w:fill="auto"/>
              <w:snapToGrid w:val="0"/>
              <w:spacing w:line="240" w:lineRule="auto"/>
              <w:ind w:left="185" w:right="18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</w:t>
            </w:r>
          </w:p>
          <w:p w:rsidR="00E068D5" w:rsidRDefault="00E068D5">
            <w:pPr>
              <w:pStyle w:val="a8"/>
              <w:shd w:val="clear" w:color="auto" w:fill="auto"/>
              <w:spacing w:line="240" w:lineRule="auto"/>
              <w:ind w:left="185" w:right="18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инвента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ризации</w:t>
            </w:r>
          </w:p>
        </w:tc>
      </w:tr>
      <w:tr w:rsidR="00E068D5">
        <w:trPr>
          <w:trHeight w:val="574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068D5" w:rsidRDefault="00E068D5">
            <w:pPr>
              <w:pStyle w:val="a8"/>
              <w:shd w:val="clear" w:color="auto" w:fill="auto"/>
              <w:snapToGrid w:val="0"/>
              <w:spacing w:line="240" w:lineRule="auto"/>
              <w:ind w:left="185" w:right="18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068D5" w:rsidRDefault="00E068D5">
            <w:pPr>
              <w:pStyle w:val="a8"/>
              <w:shd w:val="clear" w:color="auto" w:fill="auto"/>
              <w:snapToGrid w:val="0"/>
              <w:spacing w:line="240" w:lineRule="auto"/>
              <w:ind w:left="185" w:right="180"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0504088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068D5" w:rsidRDefault="00E068D5">
            <w:pPr>
              <w:pStyle w:val="a8"/>
              <w:shd w:val="clear" w:color="auto" w:fill="auto"/>
              <w:snapToGrid w:val="0"/>
              <w:spacing w:line="240" w:lineRule="auto"/>
              <w:ind w:left="12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Инвентаризационная опись наличных денежных средств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068D5" w:rsidRDefault="00E068D5">
            <w:pPr>
              <w:pStyle w:val="a8"/>
              <w:shd w:val="clear" w:color="auto" w:fill="auto"/>
              <w:snapToGrid w:val="0"/>
              <w:spacing w:line="240" w:lineRule="auto"/>
              <w:ind w:left="185" w:right="18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</w:t>
            </w:r>
          </w:p>
          <w:p w:rsidR="00E068D5" w:rsidRDefault="00E068D5">
            <w:pPr>
              <w:pStyle w:val="a8"/>
              <w:shd w:val="clear" w:color="auto" w:fill="auto"/>
              <w:spacing w:line="240" w:lineRule="auto"/>
              <w:ind w:left="185" w:right="18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инвента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ризации</w:t>
            </w:r>
          </w:p>
        </w:tc>
      </w:tr>
      <w:tr w:rsidR="00E068D5">
        <w:trPr>
          <w:trHeight w:val="857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068D5" w:rsidRDefault="00E068D5">
            <w:pPr>
              <w:pStyle w:val="a8"/>
              <w:shd w:val="clear" w:color="auto" w:fill="auto"/>
              <w:snapToGrid w:val="0"/>
              <w:spacing w:line="240" w:lineRule="auto"/>
              <w:ind w:left="185" w:right="18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068D5" w:rsidRDefault="00E068D5">
            <w:pPr>
              <w:pStyle w:val="a8"/>
              <w:shd w:val="clear" w:color="auto" w:fill="auto"/>
              <w:snapToGrid w:val="0"/>
              <w:spacing w:line="240" w:lineRule="auto"/>
              <w:ind w:left="185" w:right="180"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0504089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068D5" w:rsidRDefault="00E068D5">
            <w:pPr>
              <w:pStyle w:val="a8"/>
              <w:shd w:val="clear" w:color="auto" w:fill="auto"/>
              <w:snapToGrid w:val="0"/>
              <w:spacing w:line="240" w:lineRule="auto"/>
              <w:ind w:left="12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Инвентаризационная опись расчетов с покупателями, поставщиками и прочими дебиторами и кредиторами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068D5" w:rsidRDefault="00E068D5">
            <w:pPr>
              <w:pStyle w:val="a8"/>
              <w:shd w:val="clear" w:color="auto" w:fill="auto"/>
              <w:snapToGrid w:val="0"/>
              <w:spacing w:line="240" w:lineRule="auto"/>
              <w:ind w:left="185" w:right="18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</w:t>
            </w:r>
          </w:p>
          <w:p w:rsidR="00E068D5" w:rsidRDefault="00E068D5">
            <w:pPr>
              <w:pStyle w:val="a8"/>
              <w:shd w:val="clear" w:color="auto" w:fill="auto"/>
              <w:spacing w:line="240" w:lineRule="auto"/>
              <w:ind w:left="185" w:right="18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инвента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ризации</w:t>
            </w:r>
          </w:p>
        </w:tc>
      </w:tr>
      <w:tr w:rsidR="00E068D5">
        <w:trPr>
          <w:trHeight w:val="543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068D5" w:rsidRDefault="00E068D5">
            <w:pPr>
              <w:pStyle w:val="a8"/>
              <w:shd w:val="clear" w:color="auto" w:fill="auto"/>
              <w:snapToGrid w:val="0"/>
              <w:spacing w:line="240" w:lineRule="auto"/>
              <w:ind w:left="185" w:right="18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068D5" w:rsidRDefault="00E068D5">
            <w:pPr>
              <w:pStyle w:val="a8"/>
              <w:shd w:val="clear" w:color="auto" w:fill="auto"/>
              <w:snapToGrid w:val="0"/>
              <w:spacing w:line="240" w:lineRule="auto"/>
              <w:ind w:left="185" w:right="180"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0504091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068D5" w:rsidRDefault="00E068D5">
            <w:pPr>
              <w:pStyle w:val="a8"/>
              <w:shd w:val="clear" w:color="auto" w:fill="auto"/>
              <w:snapToGrid w:val="0"/>
              <w:spacing w:line="240" w:lineRule="auto"/>
              <w:ind w:left="12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Инвентаризационная опись расчетов по доходам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068D5" w:rsidRDefault="00E068D5">
            <w:pPr>
              <w:pStyle w:val="a8"/>
              <w:shd w:val="clear" w:color="auto" w:fill="auto"/>
              <w:snapToGrid w:val="0"/>
              <w:spacing w:line="240" w:lineRule="auto"/>
              <w:ind w:left="185" w:right="18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</w:t>
            </w:r>
          </w:p>
          <w:p w:rsidR="00E068D5" w:rsidRDefault="00E068D5">
            <w:pPr>
              <w:pStyle w:val="a8"/>
              <w:shd w:val="clear" w:color="auto" w:fill="auto"/>
              <w:spacing w:line="240" w:lineRule="auto"/>
              <w:ind w:left="185" w:right="18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инвента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ризации</w:t>
            </w:r>
          </w:p>
        </w:tc>
      </w:tr>
      <w:tr w:rsidR="00E068D5">
        <w:trPr>
          <w:trHeight w:val="523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068D5" w:rsidRDefault="00E068D5">
            <w:pPr>
              <w:pStyle w:val="a8"/>
              <w:shd w:val="clear" w:color="auto" w:fill="auto"/>
              <w:snapToGrid w:val="0"/>
              <w:spacing w:line="240" w:lineRule="auto"/>
              <w:ind w:left="185" w:right="18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068D5" w:rsidRDefault="00E068D5">
            <w:pPr>
              <w:pStyle w:val="a8"/>
              <w:shd w:val="clear" w:color="auto" w:fill="auto"/>
              <w:snapToGrid w:val="0"/>
              <w:spacing w:line="240" w:lineRule="auto"/>
              <w:ind w:left="185" w:right="180"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0504092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068D5" w:rsidRDefault="00E068D5">
            <w:pPr>
              <w:pStyle w:val="a8"/>
              <w:shd w:val="clear" w:color="auto" w:fill="auto"/>
              <w:snapToGrid w:val="0"/>
              <w:spacing w:line="240" w:lineRule="auto"/>
              <w:ind w:left="12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Ведомость расхождений по результатам инвентаризации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068D5" w:rsidRDefault="00E068D5">
            <w:pPr>
              <w:pStyle w:val="a8"/>
              <w:shd w:val="clear" w:color="auto" w:fill="auto"/>
              <w:snapToGrid w:val="0"/>
              <w:spacing w:line="240" w:lineRule="auto"/>
              <w:ind w:left="185" w:right="18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</w:t>
            </w:r>
          </w:p>
          <w:p w:rsidR="00E068D5" w:rsidRDefault="00E068D5">
            <w:pPr>
              <w:pStyle w:val="a8"/>
              <w:shd w:val="clear" w:color="auto" w:fill="auto"/>
              <w:spacing w:line="240" w:lineRule="auto"/>
              <w:ind w:left="185" w:right="18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инвента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ризации</w:t>
            </w:r>
          </w:p>
        </w:tc>
      </w:tr>
    </w:tbl>
    <w:p w:rsidR="00E068D5" w:rsidRDefault="00E068D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68D5" w:rsidRDefault="00E068D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68D5" w:rsidRDefault="00E068D5" w:rsidP="001A7E0D">
      <w:pPr>
        <w:pageBreakBefore/>
        <w:spacing w:after="0" w:line="240" w:lineRule="auto"/>
        <w:ind w:left="5529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Приложение №10</w:t>
      </w:r>
    </w:p>
    <w:p w:rsidR="00E068D5" w:rsidRDefault="00E068D5" w:rsidP="001A7E0D">
      <w:pPr>
        <w:spacing w:after="0" w:line="240" w:lineRule="auto"/>
        <w:ind w:left="5529"/>
        <w:jc w:val="right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 xml:space="preserve">к Положению «Об учётной политики </w:t>
      </w:r>
      <w:proofErr w:type="gramEnd"/>
    </w:p>
    <w:p w:rsidR="00043D22" w:rsidRPr="00043D22" w:rsidRDefault="00043D22" w:rsidP="001A7E0D">
      <w:pPr>
        <w:spacing w:after="0" w:line="240" w:lineRule="auto"/>
        <w:ind w:left="5529"/>
        <w:jc w:val="right"/>
        <w:rPr>
          <w:rFonts w:ascii="Times New Roman" w:hAnsi="Times New Roman" w:cs="Times New Roman"/>
          <w:sz w:val="20"/>
          <w:szCs w:val="20"/>
        </w:rPr>
      </w:pPr>
      <w:r w:rsidRPr="00043D22">
        <w:rPr>
          <w:b/>
          <w:sz w:val="20"/>
          <w:szCs w:val="20"/>
        </w:rPr>
        <w:t>МУ «Местная администрация с.п</w:t>
      </w:r>
      <w:proofErr w:type="gramStart"/>
      <w:r w:rsidRPr="00043D22">
        <w:rPr>
          <w:b/>
          <w:sz w:val="20"/>
          <w:szCs w:val="20"/>
        </w:rPr>
        <w:t>.</w:t>
      </w:r>
      <w:r w:rsidR="004C2748">
        <w:rPr>
          <w:b/>
          <w:sz w:val="20"/>
          <w:szCs w:val="20"/>
        </w:rPr>
        <w:t>И</w:t>
      </w:r>
      <w:proofErr w:type="gramEnd"/>
      <w:r w:rsidR="004C2748">
        <w:rPr>
          <w:b/>
          <w:sz w:val="20"/>
          <w:szCs w:val="20"/>
        </w:rPr>
        <w:t xml:space="preserve">нтернациональное </w:t>
      </w:r>
      <w:r w:rsidRPr="00043D22">
        <w:rPr>
          <w:b/>
          <w:sz w:val="20"/>
          <w:szCs w:val="20"/>
        </w:rPr>
        <w:t>»</w:t>
      </w:r>
    </w:p>
    <w:p w:rsidR="00E068D5" w:rsidRDefault="00E068D5" w:rsidP="001A7E0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068D5" w:rsidRDefault="00E068D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68D5" w:rsidRDefault="00E068D5">
      <w:pPr>
        <w:pStyle w:val="17"/>
        <w:keepNext/>
        <w:keepLines/>
        <w:shd w:val="clear" w:color="auto" w:fill="auto"/>
        <w:spacing w:before="0" w:after="287" w:line="230" w:lineRule="exact"/>
        <w:rPr>
          <w:rFonts w:ascii="Times New Roman" w:hAnsi="Times New Roman" w:cs="Times New Roman"/>
          <w:b/>
          <w:sz w:val="26"/>
          <w:szCs w:val="26"/>
        </w:rPr>
      </w:pPr>
      <w:bookmarkStart w:id="34" w:name="bookmark0"/>
      <w:r>
        <w:rPr>
          <w:rFonts w:ascii="Times New Roman" w:hAnsi="Times New Roman" w:cs="Times New Roman"/>
          <w:b/>
          <w:sz w:val="26"/>
          <w:szCs w:val="26"/>
        </w:rPr>
        <w:t xml:space="preserve">ПОЛОЖЕНИЕ </w:t>
      </w:r>
      <w:bookmarkEnd w:id="34"/>
      <w:r>
        <w:rPr>
          <w:rFonts w:ascii="Times New Roman" w:hAnsi="Times New Roman" w:cs="Times New Roman"/>
          <w:b/>
          <w:sz w:val="26"/>
          <w:szCs w:val="26"/>
        </w:rPr>
        <w:t>ОБ ИНВЕНТАРИЗАЦИИ</w:t>
      </w:r>
    </w:p>
    <w:p w:rsidR="00E068D5" w:rsidRDefault="00E068D5">
      <w:pPr>
        <w:pStyle w:val="a8"/>
        <w:numPr>
          <w:ilvl w:val="0"/>
          <w:numId w:val="23"/>
        </w:numPr>
        <w:shd w:val="clear" w:color="auto" w:fill="auto"/>
        <w:tabs>
          <w:tab w:val="left" w:pos="466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Случаи проведения инвентаризации:</w:t>
      </w:r>
    </w:p>
    <w:p w:rsidR="00E068D5" w:rsidRDefault="00E068D5">
      <w:pPr>
        <w:pStyle w:val="a8"/>
        <w:shd w:val="clear" w:color="auto" w:fill="auto"/>
        <w:tabs>
          <w:tab w:val="left" w:pos="690"/>
        </w:tabs>
        <w:spacing w:line="240" w:lineRule="auto"/>
        <w:ind w:left="46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а) </w:t>
      </w:r>
      <w:r>
        <w:rPr>
          <w:rFonts w:ascii="Times New Roman" w:hAnsi="Times New Roman" w:cs="Times New Roman"/>
          <w:sz w:val="26"/>
          <w:szCs w:val="26"/>
        </w:rPr>
        <w:tab/>
        <w:t>составление годовой бухгалтерской отчетности;</w:t>
      </w:r>
    </w:p>
    <w:p w:rsidR="00E068D5" w:rsidRDefault="00E068D5">
      <w:pPr>
        <w:pStyle w:val="a8"/>
        <w:shd w:val="clear" w:color="auto" w:fill="auto"/>
        <w:tabs>
          <w:tab w:val="left" w:pos="690"/>
        </w:tabs>
        <w:spacing w:line="240" w:lineRule="auto"/>
        <w:ind w:left="46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б) </w:t>
      </w:r>
      <w:r>
        <w:rPr>
          <w:rFonts w:ascii="Times New Roman" w:hAnsi="Times New Roman" w:cs="Times New Roman"/>
          <w:sz w:val="26"/>
          <w:szCs w:val="26"/>
        </w:rPr>
        <w:tab/>
        <w:t>смена материально ответственных лиц;</w:t>
      </w:r>
    </w:p>
    <w:p w:rsidR="00E068D5" w:rsidRDefault="00E068D5">
      <w:pPr>
        <w:pStyle w:val="a8"/>
        <w:shd w:val="clear" w:color="auto" w:fill="auto"/>
        <w:tabs>
          <w:tab w:val="left" w:pos="681"/>
        </w:tabs>
        <w:spacing w:line="240" w:lineRule="auto"/>
        <w:ind w:left="46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в) </w:t>
      </w:r>
      <w:r>
        <w:rPr>
          <w:rFonts w:ascii="Times New Roman" w:hAnsi="Times New Roman" w:cs="Times New Roman"/>
          <w:sz w:val="26"/>
          <w:szCs w:val="26"/>
        </w:rPr>
        <w:tab/>
        <w:t>установление факта хищения или злоупотребления;</w:t>
      </w:r>
    </w:p>
    <w:p w:rsidR="00E068D5" w:rsidRDefault="00E068D5">
      <w:pPr>
        <w:pStyle w:val="a8"/>
        <w:shd w:val="clear" w:color="auto" w:fill="auto"/>
        <w:tabs>
          <w:tab w:val="left" w:pos="681"/>
        </w:tabs>
        <w:spacing w:line="240" w:lineRule="auto"/>
        <w:ind w:left="46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г) </w:t>
      </w:r>
      <w:r>
        <w:rPr>
          <w:rFonts w:ascii="Times New Roman" w:hAnsi="Times New Roman" w:cs="Times New Roman"/>
          <w:sz w:val="26"/>
          <w:szCs w:val="26"/>
        </w:rPr>
        <w:tab/>
        <w:t>случаи чрезвычайных обстоятельств;</w:t>
      </w:r>
    </w:p>
    <w:p w:rsidR="00E068D5" w:rsidRDefault="00E068D5">
      <w:pPr>
        <w:pStyle w:val="a8"/>
        <w:shd w:val="clear" w:color="auto" w:fill="auto"/>
        <w:tabs>
          <w:tab w:val="left" w:pos="690"/>
        </w:tabs>
        <w:spacing w:line="240" w:lineRule="auto"/>
        <w:ind w:left="460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д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) </w:t>
      </w:r>
      <w:r>
        <w:rPr>
          <w:rFonts w:ascii="Times New Roman" w:hAnsi="Times New Roman" w:cs="Times New Roman"/>
          <w:sz w:val="26"/>
          <w:szCs w:val="26"/>
        </w:rPr>
        <w:tab/>
        <w:t>реорганизация;</w:t>
      </w:r>
    </w:p>
    <w:p w:rsidR="00E068D5" w:rsidRDefault="00E068D5">
      <w:pPr>
        <w:pStyle w:val="a8"/>
        <w:shd w:val="clear" w:color="auto" w:fill="auto"/>
        <w:tabs>
          <w:tab w:val="left" w:pos="690"/>
        </w:tabs>
        <w:spacing w:line="240" w:lineRule="auto"/>
        <w:ind w:left="46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е) </w:t>
      </w:r>
      <w:r>
        <w:rPr>
          <w:rFonts w:ascii="Times New Roman" w:hAnsi="Times New Roman" w:cs="Times New Roman"/>
          <w:sz w:val="26"/>
          <w:szCs w:val="26"/>
        </w:rPr>
        <w:tab/>
        <w:t>частичная инвентаризация при уходе в отпуск материально-ответственных лиц.</w:t>
      </w:r>
    </w:p>
    <w:p w:rsidR="00E068D5" w:rsidRDefault="00E068D5">
      <w:pPr>
        <w:pStyle w:val="a8"/>
        <w:numPr>
          <w:ilvl w:val="0"/>
          <w:numId w:val="23"/>
        </w:numPr>
        <w:shd w:val="clear" w:color="auto" w:fill="auto"/>
        <w:tabs>
          <w:tab w:val="left" w:pos="476"/>
        </w:tabs>
        <w:spacing w:line="240" w:lineRule="auto"/>
        <w:ind w:left="0" w:right="40" w:hanging="4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Инвентаризация проводиться для обеспечения достоверности годовой отчетности в период с 01 октября по 31 декабря.</w:t>
      </w:r>
    </w:p>
    <w:p w:rsidR="00E068D5" w:rsidRDefault="00E068D5">
      <w:pPr>
        <w:pStyle w:val="a8"/>
        <w:numPr>
          <w:ilvl w:val="0"/>
          <w:numId w:val="23"/>
        </w:numPr>
        <w:shd w:val="clear" w:color="auto" w:fill="auto"/>
        <w:tabs>
          <w:tab w:val="left" w:pos="466"/>
        </w:tabs>
        <w:spacing w:line="240" w:lineRule="auto"/>
        <w:ind w:left="0" w:right="40" w:hanging="4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 основании распоряжения об инвентаризации назначается председатель комиссии.</w:t>
      </w:r>
    </w:p>
    <w:p w:rsidR="00E068D5" w:rsidRDefault="00E068D5">
      <w:pPr>
        <w:pStyle w:val="a8"/>
        <w:numPr>
          <w:ilvl w:val="0"/>
          <w:numId w:val="23"/>
        </w:numPr>
        <w:shd w:val="clear" w:color="auto" w:fill="auto"/>
        <w:tabs>
          <w:tab w:val="left" w:pos="476"/>
        </w:tabs>
        <w:spacing w:line="240" w:lineRule="auto"/>
        <w:ind w:left="0" w:right="40" w:hanging="4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До начала проверки необходимо получить с материально-ответственных лиц рас</w:t>
      </w:r>
      <w:r>
        <w:rPr>
          <w:rFonts w:ascii="Times New Roman" w:hAnsi="Times New Roman" w:cs="Times New Roman"/>
          <w:sz w:val="26"/>
          <w:szCs w:val="26"/>
        </w:rPr>
        <w:softHyphen/>
        <w:t>писки о том, что к началу инвентаризации все расходные и приходные документы на имущество сданы в бухгалтерию или переданы комиссии, все ценности, по</w:t>
      </w:r>
      <w:r>
        <w:rPr>
          <w:rFonts w:ascii="Times New Roman" w:hAnsi="Times New Roman" w:cs="Times New Roman"/>
          <w:sz w:val="26"/>
          <w:szCs w:val="26"/>
        </w:rPr>
        <w:softHyphen/>
        <w:t>ступившие под их ответственность, оприходованы, а выбывшие списаны в расход.</w:t>
      </w:r>
    </w:p>
    <w:p w:rsidR="00E068D5" w:rsidRDefault="00E068D5">
      <w:pPr>
        <w:pStyle w:val="a8"/>
        <w:numPr>
          <w:ilvl w:val="0"/>
          <w:numId w:val="23"/>
        </w:numPr>
        <w:shd w:val="clear" w:color="auto" w:fill="auto"/>
        <w:tabs>
          <w:tab w:val="left" w:pos="476"/>
        </w:tabs>
        <w:spacing w:line="240" w:lineRule="auto"/>
        <w:ind w:left="0" w:right="40" w:hanging="4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Председатель комиссии визирует все документы, переданные материально-ответ</w:t>
      </w:r>
      <w:r>
        <w:rPr>
          <w:rFonts w:ascii="Times New Roman" w:hAnsi="Times New Roman" w:cs="Times New Roman"/>
          <w:sz w:val="26"/>
          <w:szCs w:val="26"/>
        </w:rPr>
        <w:softHyphen/>
        <w:t>ственными лицами, с указанием даты их получения.</w:t>
      </w:r>
    </w:p>
    <w:p w:rsidR="00E068D5" w:rsidRDefault="00E068D5">
      <w:pPr>
        <w:pStyle w:val="a8"/>
        <w:numPr>
          <w:ilvl w:val="0"/>
          <w:numId w:val="23"/>
        </w:numPr>
        <w:shd w:val="clear" w:color="auto" w:fill="auto"/>
        <w:tabs>
          <w:tab w:val="left" w:pos="476"/>
        </w:tabs>
        <w:spacing w:line="240" w:lineRule="auto"/>
        <w:ind w:left="0" w:right="40" w:hanging="4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Комиссия приступает к проверке, в которой должны принимать участие все члены комиссии. При проверке имущества обязательно присутствие материально ответ</w:t>
      </w:r>
      <w:r>
        <w:rPr>
          <w:rFonts w:ascii="Times New Roman" w:hAnsi="Times New Roman" w:cs="Times New Roman"/>
          <w:sz w:val="26"/>
          <w:szCs w:val="26"/>
        </w:rPr>
        <w:softHyphen/>
        <w:t>ственного лица.</w:t>
      </w:r>
    </w:p>
    <w:p w:rsidR="00E068D5" w:rsidRDefault="00E068D5">
      <w:pPr>
        <w:pStyle w:val="a8"/>
        <w:numPr>
          <w:ilvl w:val="0"/>
          <w:numId w:val="23"/>
        </w:numPr>
        <w:shd w:val="clear" w:color="auto" w:fill="auto"/>
        <w:tabs>
          <w:tab w:val="left" w:pos="466"/>
        </w:tabs>
        <w:spacing w:line="240" w:lineRule="auto"/>
        <w:ind w:left="0" w:right="40" w:hanging="4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Инвентаризация имущества производится по его местонахождению и материально от</w:t>
      </w:r>
      <w:r>
        <w:rPr>
          <w:rFonts w:ascii="Times New Roman" w:hAnsi="Times New Roman" w:cs="Times New Roman"/>
          <w:sz w:val="26"/>
          <w:szCs w:val="26"/>
        </w:rPr>
        <w:softHyphen/>
        <w:t>ветственному лицу, на ответственном хранении у которого находиться это имущество.</w:t>
      </w:r>
    </w:p>
    <w:p w:rsidR="00E068D5" w:rsidRDefault="00E068D5">
      <w:pPr>
        <w:pStyle w:val="a8"/>
        <w:numPr>
          <w:ilvl w:val="0"/>
          <w:numId w:val="23"/>
        </w:numPr>
        <w:shd w:val="clear" w:color="auto" w:fill="auto"/>
        <w:tabs>
          <w:tab w:val="left" w:pos="481"/>
        </w:tabs>
        <w:spacing w:line="240" w:lineRule="auto"/>
        <w:ind w:left="0" w:right="40" w:hanging="4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Документальное оформление проведения инвентаризации и отражение ее резуль</w:t>
      </w:r>
      <w:r>
        <w:rPr>
          <w:rFonts w:ascii="Times New Roman" w:hAnsi="Times New Roman" w:cs="Times New Roman"/>
          <w:sz w:val="26"/>
          <w:szCs w:val="26"/>
        </w:rPr>
        <w:softHyphen/>
        <w:t>татов производится на типовых унифицированных формах первичной учетной документации, утвержденных приказом Минфина России от 30.03.2015 № 52н.</w:t>
      </w:r>
    </w:p>
    <w:p w:rsidR="00E068D5" w:rsidRDefault="00E068D5">
      <w:pPr>
        <w:pStyle w:val="a8"/>
        <w:numPr>
          <w:ilvl w:val="0"/>
          <w:numId w:val="23"/>
        </w:numPr>
        <w:shd w:val="clear" w:color="auto" w:fill="auto"/>
        <w:tabs>
          <w:tab w:val="left" w:pos="466"/>
        </w:tabs>
        <w:spacing w:line="240" w:lineRule="auto"/>
        <w:ind w:left="0" w:right="40" w:hanging="4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Исправления в инвентаризационных описях должны быть согласованы и подписаны всеми членами комиссии и материально ответственными лицами.</w:t>
      </w:r>
    </w:p>
    <w:p w:rsidR="00E068D5" w:rsidRDefault="00E068D5">
      <w:pPr>
        <w:pStyle w:val="a8"/>
        <w:numPr>
          <w:ilvl w:val="0"/>
          <w:numId w:val="23"/>
        </w:numPr>
        <w:shd w:val="clear" w:color="auto" w:fill="auto"/>
        <w:tabs>
          <w:tab w:val="left" w:pos="462"/>
        </w:tabs>
        <w:spacing w:line="240" w:lineRule="auto"/>
        <w:ind w:left="0" w:right="40" w:hanging="4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описях все незаполненные строки должны быть прочеркнуты.</w:t>
      </w:r>
    </w:p>
    <w:p w:rsidR="00E068D5" w:rsidRDefault="00E068D5">
      <w:pPr>
        <w:pStyle w:val="a8"/>
        <w:numPr>
          <w:ilvl w:val="0"/>
          <w:numId w:val="23"/>
        </w:numPr>
        <w:shd w:val="clear" w:color="auto" w:fill="auto"/>
        <w:tabs>
          <w:tab w:val="left" w:pos="466"/>
        </w:tabs>
        <w:spacing w:line="240" w:lineRule="auto"/>
        <w:ind w:left="0" w:right="40" w:hanging="4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случае расхождения фактических данных и данных бухгалтерского учета состав</w:t>
      </w:r>
      <w:r>
        <w:rPr>
          <w:rFonts w:ascii="Times New Roman" w:hAnsi="Times New Roman" w:cs="Times New Roman"/>
          <w:sz w:val="26"/>
          <w:szCs w:val="26"/>
        </w:rPr>
        <w:softHyphen/>
        <w:t>ляется сличительная ведомость.</w:t>
      </w:r>
    </w:p>
    <w:p w:rsidR="00E068D5" w:rsidRDefault="00E068D5">
      <w:pPr>
        <w:pStyle w:val="a8"/>
        <w:numPr>
          <w:ilvl w:val="0"/>
          <w:numId w:val="23"/>
        </w:numPr>
        <w:shd w:val="clear" w:color="auto" w:fill="auto"/>
        <w:tabs>
          <w:tab w:val="left" w:pos="466"/>
        </w:tabs>
        <w:spacing w:line="240" w:lineRule="auto"/>
        <w:ind w:left="0" w:right="40" w:hanging="4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Утверждается заключительный акт инвентаризации на заседании комиссии.</w:t>
      </w:r>
    </w:p>
    <w:p w:rsidR="00E068D5" w:rsidRDefault="00E068D5">
      <w:pPr>
        <w:pStyle w:val="a8"/>
        <w:numPr>
          <w:ilvl w:val="0"/>
          <w:numId w:val="23"/>
        </w:numPr>
        <w:shd w:val="clear" w:color="auto" w:fill="auto"/>
        <w:tabs>
          <w:tab w:val="left" w:pos="466"/>
        </w:tabs>
        <w:spacing w:line="240" w:lineRule="auto"/>
        <w:ind w:left="0" w:right="40" w:hanging="4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Результаты годовой инвентаризации должны быть отражены в годовом бухгалтер</w:t>
      </w:r>
      <w:r>
        <w:rPr>
          <w:rFonts w:ascii="Times New Roman" w:hAnsi="Times New Roman" w:cs="Times New Roman"/>
          <w:sz w:val="26"/>
          <w:szCs w:val="26"/>
        </w:rPr>
        <w:softHyphen/>
        <w:t>ском отчете. Выявленные при инвентаризации расхождения между фактическим наличием имущества и данными бухгалтерского учета отражаются в установленном порядке.</w:t>
      </w:r>
    </w:p>
    <w:p w:rsidR="00E068D5" w:rsidRDefault="00E068D5" w:rsidP="001A7E0D">
      <w:pPr>
        <w:pageBreakBefore/>
        <w:spacing w:after="0" w:line="240" w:lineRule="auto"/>
        <w:ind w:left="5529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Приложение №11</w:t>
      </w:r>
    </w:p>
    <w:p w:rsidR="00E068D5" w:rsidRDefault="00E068D5" w:rsidP="001A7E0D">
      <w:pPr>
        <w:spacing w:after="0" w:line="240" w:lineRule="auto"/>
        <w:ind w:left="5529"/>
        <w:jc w:val="right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 xml:space="preserve">к Положению «Об учётной политики </w:t>
      </w:r>
      <w:proofErr w:type="gramEnd"/>
    </w:p>
    <w:p w:rsidR="00043D22" w:rsidRPr="00043D22" w:rsidRDefault="00043D22" w:rsidP="001A7E0D">
      <w:pPr>
        <w:spacing w:after="0" w:line="240" w:lineRule="auto"/>
        <w:ind w:left="5529"/>
        <w:jc w:val="right"/>
        <w:rPr>
          <w:rFonts w:ascii="Times New Roman" w:hAnsi="Times New Roman" w:cs="Times New Roman"/>
          <w:sz w:val="20"/>
          <w:szCs w:val="20"/>
        </w:rPr>
      </w:pPr>
      <w:r w:rsidRPr="00043D22">
        <w:rPr>
          <w:b/>
          <w:sz w:val="20"/>
          <w:szCs w:val="20"/>
        </w:rPr>
        <w:t>МУ «Местная администрация с.п</w:t>
      </w:r>
      <w:proofErr w:type="gramStart"/>
      <w:r w:rsidRPr="00043D22">
        <w:rPr>
          <w:b/>
          <w:sz w:val="20"/>
          <w:szCs w:val="20"/>
        </w:rPr>
        <w:t>.</w:t>
      </w:r>
      <w:r w:rsidR="004C2748">
        <w:rPr>
          <w:b/>
          <w:sz w:val="20"/>
          <w:szCs w:val="20"/>
        </w:rPr>
        <w:t>И</w:t>
      </w:r>
      <w:proofErr w:type="gramEnd"/>
      <w:r w:rsidR="004C2748">
        <w:rPr>
          <w:b/>
          <w:sz w:val="20"/>
          <w:szCs w:val="20"/>
        </w:rPr>
        <w:t xml:space="preserve">нтернациональное </w:t>
      </w:r>
      <w:r w:rsidRPr="00043D22">
        <w:rPr>
          <w:b/>
          <w:sz w:val="20"/>
          <w:szCs w:val="20"/>
        </w:rPr>
        <w:t>»</w:t>
      </w:r>
    </w:p>
    <w:p w:rsidR="00E068D5" w:rsidRDefault="00E068D5" w:rsidP="001A7E0D">
      <w:pPr>
        <w:spacing w:after="0" w:line="240" w:lineRule="auto"/>
        <w:ind w:left="5529"/>
        <w:jc w:val="right"/>
        <w:rPr>
          <w:sz w:val="26"/>
          <w:szCs w:val="26"/>
        </w:rPr>
      </w:pPr>
    </w:p>
    <w:p w:rsidR="00E068D5" w:rsidRDefault="00E068D5">
      <w:pPr>
        <w:pStyle w:val="a8"/>
        <w:shd w:val="clear" w:color="auto" w:fill="auto"/>
        <w:spacing w:after="370" w:line="317" w:lineRule="exact"/>
        <w:ind w:right="20" w:firstLine="0"/>
        <w:jc w:val="both"/>
        <w:rPr>
          <w:sz w:val="26"/>
          <w:szCs w:val="26"/>
        </w:rPr>
      </w:pPr>
    </w:p>
    <w:p w:rsidR="00E068D5" w:rsidRDefault="00E068D5">
      <w:pPr>
        <w:pStyle w:val="17"/>
        <w:keepNext/>
        <w:keepLines/>
        <w:shd w:val="clear" w:color="auto" w:fill="auto"/>
        <w:spacing w:before="0" w:after="140" w:line="202" w:lineRule="exact"/>
        <w:ind w:left="120"/>
        <w:rPr>
          <w:rFonts w:ascii="Times New Roman" w:hAnsi="Times New Roman" w:cs="Times New Roman"/>
          <w:b/>
          <w:i w:val="0"/>
          <w:sz w:val="26"/>
          <w:szCs w:val="26"/>
        </w:rPr>
      </w:pPr>
      <w:r>
        <w:rPr>
          <w:rFonts w:ascii="Times New Roman" w:hAnsi="Times New Roman" w:cs="Times New Roman"/>
          <w:b/>
          <w:i w:val="0"/>
          <w:sz w:val="26"/>
          <w:szCs w:val="26"/>
        </w:rPr>
        <w:t xml:space="preserve">Сроки проведения инвентаризации имущества, </w:t>
      </w:r>
    </w:p>
    <w:p w:rsidR="00E068D5" w:rsidRDefault="00E068D5">
      <w:pPr>
        <w:pStyle w:val="17"/>
        <w:keepNext/>
        <w:keepLines/>
        <w:shd w:val="clear" w:color="auto" w:fill="auto"/>
        <w:spacing w:before="0" w:after="140" w:line="202" w:lineRule="exact"/>
        <w:ind w:left="120"/>
        <w:rPr>
          <w:rFonts w:ascii="Times New Roman" w:hAnsi="Times New Roman" w:cs="Times New Roman"/>
          <w:b/>
          <w:i w:val="0"/>
          <w:sz w:val="26"/>
          <w:szCs w:val="26"/>
        </w:rPr>
      </w:pPr>
      <w:r>
        <w:rPr>
          <w:rFonts w:ascii="Times New Roman" w:hAnsi="Times New Roman" w:cs="Times New Roman"/>
          <w:b/>
          <w:i w:val="0"/>
          <w:sz w:val="26"/>
          <w:szCs w:val="26"/>
        </w:rPr>
        <w:t>финансовых активов и обязательств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905"/>
        <w:gridCol w:w="4111"/>
        <w:gridCol w:w="3669"/>
      </w:tblGrid>
      <w:tr w:rsidR="00E068D5">
        <w:trPr>
          <w:trHeight w:val="529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068D5" w:rsidRDefault="00E068D5">
            <w:pPr>
              <w:pStyle w:val="34"/>
              <w:shd w:val="clear" w:color="auto" w:fill="auto"/>
              <w:snapToGrid w:val="0"/>
              <w:spacing w:line="240" w:lineRule="auto"/>
              <w:ind w:left="260"/>
              <w:rPr>
                <w:rFonts w:eastAsia="Times New Roman"/>
                <w:b/>
                <w:sz w:val="26"/>
                <w:szCs w:val="26"/>
              </w:rPr>
            </w:pPr>
            <w:r>
              <w:rPr>
                <w:rFonts w:eastAsia="Times New Roman"/>
                <w:b/>
                <w:sz w:val="26"/>
                <w:szCs w:val="26"/>
              </w:rPr>
              <w:t>№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068D5" w:rsidRDefault="00E068D5">
            <w:pPr>
              <w:pStyle w:val="50"/>
              <w:shd w:val="clear" w:color="auto" w:fill="auto"/>
              <w:snapToGrid w:val="0"/>
              <w:spacing w:line="240" w:lineRule="auto"/>
              <w:ind w:left="5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 объектов</w:t>
            </w:r>
          </w:p>
          <w:p w:rsidR="00E068D5" w:rsidRDefault="00E068D5">
            <w:pPr>
              <w:pStyle w:val="50"/>
              <w:spacing w:line="240" w:lineRule="auto"/>
              <w:ind w:left="8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инвентаризации</w:t>
            </w: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068D5" w:rsidRDefault="00E068D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Сроки проведения</w:t>
            </w:r>
          </w:p>
        </w:tc>
      </w:tr>
      <w:tr w:rsidR="00E068D5">
        <w:trPr>
          <w:trHeight w:val="235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068D5" w:rsidRDefault="00E068D5">
            <w:pPr>
              <w:pStyle w:val="a8"/>
              <w:shd w:val="clear" w:color="auto" w:fill="auto"/>
              <w:snapToGrid w:val="0"/>
              <w:spacing w:line="240" w:lineRule="auto"/>
              <w:ind w:left="100" w:firstLine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068D5" w:rsidRDefault="00E068D5">
            <w:pPr>
              <w:pStyle w:val="a8"/>
              <w:shd w:val="clear" w:color="auto" w:fill="auto"/>
              <w:snapToGrid w:val="0"/>
              <w:spacing w:line="240" w:lineRule="auto"/>
              <w:ind w:left="60" w:firstLine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Основные средства:</w:t>
            </w: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068D5" w:rsidRDefault="00E068D5">
            <w:pPr>
              <w:snapToGrid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068D5">
        <w:trPr>
          <w:trHeight w:val="805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068D5" w:rsidRDefault="00E068D5">
            <w:pPr>
              <w:pStyle w:val="a8"/>
              <w:shd w:val="clear" w:color="auto" w:fill="auto"/>
              <w:snapToGrid w:val="0"/>
              <w:spacing w:line="240" w:lineRule="auto"/>
              <w:ind w:left="100" w:firstLine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068D5" w:rsidRDefault="00E068D5">
            <w:pPr>
              <w:pStyle w:val="a8"/>
              <w:shd w:val="clear" w:color="auto" w:fill="auto"/>
              <w:snapToGrid w:val="0"/>
              <w:spacing w:line="240" w:lineRule="auto"/>
              <w:ind w:left="180" w:right="151" w:firstLine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Здания, сооружения, передаточные устройства и остальные ОС</w:t>
            </w: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068D5" w:rsidRDefault="00E068D5">
            <w:pPr>
              <w:pStyle w:val="a8"/>
              <w:shd w:val="clear" w:color="auto" w:fill="auto"/>
              <w:snapToGrid w:val="0"/>
              <w:spacing w:line="240" w:lineRule="auto"/>
              <w:ind w:left="209" w:right="151" w:firstLine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Раз в 3 года</w:t>
            </w:r>
          </w:p>
          <w:p w:rsidR="00E068D5" w:rsidRDefault="00E068D5">
            <w:pPr>
              <w:pStyle w:val="a8"/>
              <w:ind w:left="209" w:right="15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068D5">
        <w:trPr>
          <w:trHeight w:val="437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068D5" w:rsidRDefault="00E068D5">
            <w:pPr>
              <w:pStyle w:val="a8"/>
              <w:shd w:val="clear" w:color="auto" w:fill="auto"/>
              <w:snapToGrid w:val="0"/>
              <w:spacing w:line="240" w:lineRule="auto"/>
              <w:ind w:left="100" w:firstLine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068D5" w:rsidRDefault="00E068D5">
            <w:pPr>
              <w:pStyle w:val="a8"/>
              <w:shd w:val="clear" w:color="auto" w:fill="auto"/>
              <w:snapToGrid w:val="0"/>
              <w:spacing w:line="240" w:lineRule="auto"/>
              <w:ind w:left="60" w:firstLine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Непроизведениые активы</w:t>
            </w: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068D5" w:rsidRDefault="00E068D5">
            <w:pPr>
              <w:pStyle w:val="a8"/>
              <w:shd w:val="clear" w:color="auto" w:fill="auto"/>
              <w:tabs>
                <w:tab w:val="left" w:pos="157"/>
              </w:tabs>
              <w:snapToGrid w:val="0"/>
              <w:spacing w:line="240" w:lineRule="auto"/>
              <w:ind w:left="209" w:firstLine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Ежегодно</w:t>
            </w:r>
          </w:p>
          <w:p w:rsidR="00E068D5" w:rsidRDefault="00E068D5">
            <w:pPr>
              <w:pStyle w:val="a8"/>
              <w:shd w:val="clear" w:color="auto" w:fill="auto"/>
              <w:tabs>
                <w:tab w:val="left" w:pos="157"/>
              </w:tabs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068D5">
        <w:trPr>
          <w:trHeight w:val="235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068D5" w:rsidRDefault="00E068D5">
            <w:pPr>
              <w:pStyle w:val="a8"/>
              <w:shd w:val="clear" w:color="auto" w:fill="auto"/>
              <w:snapToGrid w:val="0"/>
              <w:spacing w:line="240" w:lineRule="auto"/>
              <w:ind w:left="100" w:firstLine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068D5" w:rsidRDefault="00E068D5">
            <w:pPr>
              <w:pStyle w:val="a8"/>
              <w:shd w:val="clear" w:color="auto" w:fill="auto"/>
              <w:snapToGrid w:val="0"/>
              <w:spacing w:line="240" w:lineRule="auto"/>
              <w:ind w:left="60" w:firstLine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Нематериальные активы</w:t>
            </w: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068D5" w:rsidRDefault="00E068D5">
            <w:pPr>
              <w:pStyle w:val="a8"/>
              <w:shd w:val="clear" w:color="auto" w:fill="auto"/>
              <w:snapToGrid w:val="0"/>
              <w:spacing w:line="240" w:lineRule="auto"/>
              <w:ind w:left="209" w:firstLine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Ежегодно</w:t>
            </w:r>
          </w:p>
        </w:tc>
      </w:tr>
      <w:tr w:rsidR="00E068D5">
        <w:trPr>
          <w:trHeight w:val="240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068D5" w:rsidRDefault="00E068D5">
            <w:pPr>
              <w:pStyle w:val="a8"/>
              <w:shd w:val="clear" w:color="auto" w:fill="auto"/>
              <w:snapToGrid w:val="0"/>
              <w:spacing w:line="240" w:lineRule="auto"/>
              <w:ind w:left="100" w:firstLine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068D5" w:rsidRDefault="00E068D5">
            <w:pPr>
              <w:pStyle w:val="a8"/>
              <w:shd w:val="clear" w:color="auto" w:fill="auto"/>
              <w:snapToGrid w:val="0"/>
              <w:spacing w:line="240" w:lineRule="auto"/>
              <w:ind w:left="60" w:firstLine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Финансовые вложения</w:t>
            </w: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068D5" w:rsidRDefault="00E068D5">
            <w:pPr>
              <w:pStyle w:val="a8"/>
              <w:shd w:val="clear" w:color="auto" w:fill="auto"/>
              <w:snapToGrid w:val="0"/>
              <w:spacing w:line="240" w:lineRule="auto"/>
              <w:ind w:left="209" w:firstLine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Ежегодно</w:t>
            </w:r>
          </w:p>
        </w:tc>
      </w:tr>
      <w:tr w:rsidR="00E068D5">
        <w:trPr>
          <w:trHeight w:val="240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068D5" w:rsidRDefault="00E068D5">
            <w:pPr>
              <w:pStyle w:val="a8"/>
              <w:shd w:val="clear" w:color="auto" w:fill="auto"/>
              <w:snapToGrid w:val="0"/>
              <w:spacing w:line="240" w:lineRule="auto"/>
              <w:ind w:left="100" w:firstLine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068D5" w:rsidRDefault="00E068D5">
            <w:pPr>
              <w:pStyle w:val="a8"/>
              <w:shd w:val="clear" w:color="auto" w:fill="auto"/>
              <w:snapToGrid w:val="0"/>
              <w:spacing w:line="240" w:lineRule="auto"/>
              <w:ind w:left="60" w:firstLine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Материальные запасы</w:t>
            </w: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068D5" w:rsidRDefault="00E068D5">
            <w:pPr>
              <w:pStyle w:val="a8"/>
              <w:shd w:val="clear" w:color="auto" w:fill="auto"/>
              <w:snapToGrid w:val="0"/>
              <w:spacing w:line="240" w:lineRule="auto"/>
              <w:ind w:left="209" w:firstLine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Ежегодно</w:t>
            </w:r>
          </w:p>
        </w:tc>
      </w:tr>
      <w:tr w:rsidR="00E068D5">
        <w:trPr>
          <w:trHeight w:val="235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068D5" w:rsidRDefault="00E068D5">
            <w:pPr>
              <w:pStyle w:val="a8"/>
              <w:shd w:val="clear" w:color="auto" w:fill="auto"/>
              <w:snapToGrid w:val="0"/>
              <w:spacing w:line="240" w:lineRule="auto"/>
              <w:ind w:left="100" w:firstLine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068D5" w:rsidRDefault="00E068D5">
            <w:pPr>
              <w:pStyle w:val="a8"/>
              <w:shd w:val="clear" w:color="auto" w:fill="auto"/>
              <w:snapToGrid w:val="0"/>
              <w:spacing w:line="240" w:lineRule="auto"/>
              <w:ind w:left="60" w:firstLine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Капитальные вложения в том числе:</w:t>
            </w: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068D5" w:rsidRDefault="00E068D5">
            <w:pPr>
              <w:pStyle w:val="a8"/>
              <w:shd w:val="clear" w:color="auto" w:fill="auto"/>
              <w:snapToGrid w:val="0"/>
              <w:spacing w:line="240" w:lineRule="auto"/>
              <w:ind w:left="209" w:firstLine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Ежегодно</w:t>
            </w:r>
          </w:p>
        </w:tc>
      </w:tr>
      <w:tr w:rsidR="00E068D5">
        <w:trPr>
          <w:trHeight w:val="240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068D5" w:rsidRDefault="00E068D5">
            <w:pPr>
              <w:pStyle w:val="a8"/>
              <w:shd w:val="clear" w:color="auto" w:fill="auto"/>
              <w:snapToGrid w:val="0"/>
              <w:spacing w:line="240" w:lineRule="auto"/>
              <w:ind w:left="100" w:firstLine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6.1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068D5" w:rsidRDefault="00E068D5">
            <w:pPr>
              <w:pStyle w:val="a8"/>
              <w:shd w:val="clear" w:color="auto" w:fill="auto"/>
              <w:snapToGrid w:val="0"/>
              <w:spacing w:line="240" w:lineRule="auto"/>
              <w:ind w:left="60" w:firstLine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Незавершенное производство</w:t>
            </w: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068D5" w:rsidRDefault="00E068D5">
            <w:pPr>
              <w:pStyle w:val="a8"/>
              <w:shd w:val="clear" w:color="auto" w:fill="auto"/>
              <w:snapToGrid w:val="0"/>
              <w:spacing w:line="240" w:lineRule="auto"/>
              <w:ind w:left="209" w:firstLine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Ежегодно</w:t>
            </w:r>
          </w:p>
        </w:tc>
      </w:tr>
      <w:tr w:rsidR="00E068D5">
        <w:trPr>
          <w:trHeight w:val="437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068D5" w:rsidRDefault="00E068D5">
            <w:pPr>
              <w:pStyle w:val="a8"/>
              <w:shd w:val="clear" w:color="auto" w:fill="auto"/>
              <w:snapToGrid w:val="0"/>
              <w:spacing w:line="240" w:lineRule="auto"/>
              <w:ind w:left="100" w:firstLine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7.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068D5" w:rsidRDefault="00E068D5">
            <w:pPr>
              <w:pStyle w:val="a8"/>
              <w:shd w:val="clear" w:color="auto" w:fill="auto"/>
              <w:snapToGrid w:val="0"/>
              <w:spacing w:line="240" w:lineRule="auto"/>
              <w:ind w:left="60" w:firstLine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Денежные средства, денежные доку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softHyphen/>
              <w:t>менты и бланки строгой отчетности</w:t>
            </w: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068D5" w:rsidRDefault="00E068D5">
            <w:pPr>
              <w:pStyle w:val="a8"/>
              <w:shd w:val="clear" w:color="auto" w:fill="auto"/>
              <w:tabs>
                <w:tab w:val="left" w:pos="162"/>
              </w:tabs>
              <w:snapToGrid w:val="0"/>
              <w:spacing w:after="60" w:line="240" w:lineRule="auto"/>
              <w:ind w:left="209" w:firstLine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Ежеквартально</w:t>
            </w:r>
          </w:p>
          <w:p w:rsidR="00E068D5" w:rsidRDefault="00E068D5">
            <w:pPr>
              <w:pStyle w:val="a8"/>
              <w:shd w:val="clear" w:color="auto" w:fill="auto"/>
              <w:tabs>
                <w:tab w:val="left" w:pos="162"/>
              </w:tabs>
              <w:spacing w:before="60" w:line="240" w:lineRule="auto"/>
              <w:ind w:left="209" w:firstLine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068D5">
        <w:trPr>
          <w:trHeight w:val="805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068D5" w:rsidRDefault="00E068D5">
            <w:pPr>
              <w:pStyle w:val="a8"/>
              <w:shd w:val="clear" w:color="auto" w:fill="auto"/>
              <w:snapToGrid w:val="0"/>
              <w:spacing w:line="240" w:lineRule="auto"/>
              <w:ind w:left="100" w:firstLine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068D5" w:rsidRDefault="00E068D5">
            <w:pPr>
              <w:pStyle w:val="a8"/>
              <w:shd w:val="clear" w:color="auto" w:fill="auto"/>
              <w:snapToGrid w:val="0"/>
              <w:spacing w:line="240" w:lineRule="auto"/>
              <w:ind w:left="60" w:firstLine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Расчеты с дебиторами и кредиторами</w:t>
            </w: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068D5" w:rsidRDefault="00E068D5">
            <w:pPr>
              <w:pStyle w:val="a8"/>
              <w:shd w:val="clear" w:color="auto" w:fill="auto"/>
              <w:snapToGrid w:val="0"/>
              <w:spacing w:line="240" w:lineRule="auto"/>
              <w:ind w:left="209" w:firstLine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Ежегодно</w:t>
            </w:r>
          </w:p>
          <w:p w:rsidR="00E068D5" w:rsidRDefault="00E068D5">
            <w:pPr>
              <w:pStyle w:val="a8"/>
              <w:ind w:left="20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• </w:t>
            </w:r>
          </w:p>
        </w:tc>
      </w:tr>
      <w:tr w:rsidR="00E068D5">
        <w:trPr>
          <w:trHeight w:val="1105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068D5" w:rsidRDefault="00E068D5">
            <w:pPr>
              <w:pStyle w:val="a8"/>
              <w:shd w:val="clear" w:color="auto" w:fill="auto"/>
              <w:snapToGrid w:val="0"/>
              <w:spacing w:line="240" w:lineRule="auto"/>
              <w:ind w:left="100" w:firstLine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9.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068D5" w:rsidRDefault="00E068D5">
            <w:pPr>
              <w:pStyle w:val="a8"/>
              <w:shd w:val="clear" w:color="auto" w:fill="auto"/>
              <w:snapToGrid w:val="0"/>
              <w:spacing w:line="240" w:lineRule="auto"/>
              <w:ind w:left="60" w:firstLine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Внезапные инвентаризации всех видов имущества</w:t>
            </w: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068D5" w:rsidRDefault="00E068D5">
            <w:pPr>
              <w:pStyle w:val="a8"/>
              <w:shd w:val="clear" w:color="auto" w:fill="auto"/>
              <w:snapToGrid w:val="0"/>
              <w:spacing w:line="240" w:lineRule="auto"/>
              <w:ind w:left="209" w:firstLine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При необходимости в соответствии с приказом руководителя</w:t>
            </w:r>
          </w:p>
        </w:tc>
      </w:tr>
    </w:tbl>
    <w:p w:rsidR="00E068D5" w:rsidRDefault="00E068D5">
      <w:pPr>
        <w:pStyle w:val="17"/>
        <w:keepNext/>
        <w:keepLines/>
        <w:shd w:val="clear" w:color="auto" w:fill="auto"/>
        <w:spacing w:before="0" w:after="140" w:line="202" w:lineRule="exact"/>
        <w:ind w:left="120"/>
      </w:pPr>
    </w:p>
    <w:p w:rsidR="00E068D5" w:rsidRDefault="00E068D5">
      <w:pPr>
        <w:pStyle w:val="a8"/>
        <w:shd w:val="clear" w:color="auto" w:fill="auto"/>
        <w:spacing w:after="370" w:line="317" w:lineRule="exact"/>
        <w:ind w:right="20" w:firstLine="0"/>
        <w:jc w:val="both"/>
        <w:rPr>
          <w:sz w:val="26"/>
          <w:szCs w:val="26"/>
        </w:rPr>
      </w:pPr>
    </w:p>
    <w:p w:rsidR="00E068D5" w:rsidRDefault="00E068D5" w:rsidP="001A7E0D">
      <w:pPr>
        <w:pageBreakBefore/>
        <w:spacing w:after="0" w:line="240" w:lineRule="auto"/>
        <w:ind w:left="5529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Приложение №12</w:t>
      </w:r>
    </w:p>
    <w:p w:rsidR="00E068D5" w:rsidRDefault="00E068D5" w:rsidP="001A7E0D">
      <w:pPr>
        <w:spacing w:after="0" w:line="240" w:lineRule="auto"/>
        <w:ind w:left="5529"/>
        <w:jc w:val="right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 xml:space="preserve">к Положению «Об учётной политики </w:t>
      </w:r>
      <w:proofErr w:type="gramEnd"/>
    </w:p>
    <w:p w:rsidR="00043D22" w:rsidRPr="00043D22" w:rsidRDefault="00043D22" w:rsidP="001A7E0D">
      <w:pPr>
        <w:spacing w:after="0" w:line="240" w:lineRule="auto"/>
        <w:ind w:left="5529"/>
        <w:jc w:val="right"/>
        <w:rPr>
          <w:rFonts w:ascii="Times New Roman" w:hAnsi="Times New Roman" w:cs="Times New Roman"/>
          <w:sz w:val="20"/>
          <w:szCs w:val="20"/>
        </w:rPr>
      </w:pPr>
      <w:r w:rsidRPr="00043D22">
        <w:rPr>
          <w:b/>
          <w:sz w:val="20"/>
          <w:szCs w:val="20"/>
        </w:rPr>
        <w:t>МУ «Местная администрация с.п</w:t>
      </w:r>
      <w:proofErr w:type="gramStart"/>
      <w:r w:rsidRPr="00043D22">
        <w:rPr>
          <w:b/>
          <w:sz w:val="20"/>
          <w:szCs w:val="20"/>
        </w:rPr>
        <w:t>.</w:t>
      </w:r>
      <w:r w:rsidR="004C2748">
        <w:rPr>
          <w:b/>
          <w:sz w:val="20"/>
          <w:szCs w:val="20"/>
        </w:rPr>
        <w:t>И</w:t>
      </w:r>
      <w:proofErr w:type="gramEnd"/>
      <w:r w:rsidR="004C2748">
        <w:rPr>
          <w:b/>
          <w:sz w:val="20"/>
          <w:szCs w:val="20"/>
        </w:rPr>
        <w:t xml:space="preserve">нтернациональное </w:t>
      </w:r>
      <w:r w:rsidRPr="00043D22">
        <w:rPr>
          <w:b/>
          <w:sz w:val="20"/>
          <w:szCs w:val="20"/>
        </w:rPr>
        <w:t>»</w:t>
      </w:r>
    </w:p>
    <w:p w:rsidR="00E068D5" w:rsidRDefault="00E068D5">
      <w:pPr>
        <w:spacing w:after="0" w:line="240" w:lineRule="auto"/>
        <w:ind w:left="5529"/>
        <w:jc w:val="both"/>
        <w:rPr>
          <w:rFonts w:ascii="Times New Roman" w:hAnsi="Times New Roman" w:cs="Times New Roman"/>
          <w:sz w:val="20"/>
          <w:szCs w:val="20"/>
        </w:rPr>
      </w:pPr>
    </w:p>
    <w:p w:rsidR="00E068D5" w:rsidRDefault="00E068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 принятия обязательств (денежных обязательств)</w:t>
      </w:r>
    </w:p>
    <w:p w:rsidR="00E068D5" w:rsidRDefault="00E068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1. Обязательства (денежные обязательства) принимать к учету в пределах утвержденных плановых назначений.</w:t>
      </w:r>
    </w:p>
    <w:p w:rsidR="00E068D5" w:rsidRDefault="00E068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К принятым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обязательствам текущего финансового года относить расходные обязательства, предусмотренные к исполнению в текущем году, в том числе принятые и неисполненные учреждением обязательства прошлых лет, подлежащие исполнению в текущем году.</w:t>
      </w:r>
    </w:p>
    <w:p w:rsidR="00E068D5" w:rsidRDefault="00E068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Порядок принятия обязатель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ств пр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иведен в </w:t>
      </w:r>
      <w:hyperlink r:id="rId44" w:anchor="/document/118/13680/tabl1/" w:history="1">
        <w:r>
          <w:rPr>
            <w:rStyle w:val="a6"/>
            <w:rFonts w:ascii="Times New Roman" w:hAnsi="Times New Roman"/>
          </w:rPr>
          <w:t>таблице № 1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068D5" w:rsidRDefault="00E068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2. Денежные обязательства отражать в учете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не ранее принятия расходных обязательств</w:t>
      </w:r>
      <w:r>
        <w:rPr>
          <w:rFonts w:ascii="Times New Roman" w:eastAsia="Times New Roman" w:hAnsi="Times New Roman" w:cs="Times New Roman"/>
          <w:sz w:val="24"/>
          <w:szCs w:val="24"/>
        </w:rPr>
        <w:t>. Денежные обязательства принимаются к учету в сумме документа, подтверждающего их возникновение. Порядок принятия денежных обязатель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ств пр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иведен в </w:t>
      </w:r>
      <w:hyperlink r:id="rId45" w:anchor="/document/118/13680/tabl2/" w:history="1">
        <w:r>
          <w:rPr>
            <w:rStyle w:val="a6"/>
            <w:rFonts w:ascii="Times New Roman" w:hAnsi="Times New Roman"/>
          </w:rPr>
          <w:t>таблице № 2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068D5" w:rsidRDefault="00E068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По окончании текущего финансового года при наличии неисполненных обязательств (денежных обязательств) в следующем финансовом году они должны быть приняты к учету (перерегистрированы) при открытии журнала (</w:t>
      </w:r>
      <w:hyperlink r:id="rId46" w:anchor="/document/99/902252847/ZAP2DAQ3HM/" w:history="1">
        <w:r>
          <w:rPr>
            <w:rStyle w:val="a6"/>
            <w:rFonts w:ascii="Times New Roman" w:hAnsi="Times New Roman"/>
          </w:rPr>
          <w:t>ф. 0504064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) на очередной финансовый год в объеме, запланированном к исполнению.</w:t>
      </w:r>
    </w:p>
    <w:p w:rsidR="00E068D5" w:rsidRDefault="00E068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Таблица № 1</w:t>
      </w:r>
    </w:p>
    <w:p w:rsidR="00E068D5" w:rsidRDefault="00E068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80" w:after="28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 принятия обязательств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0" w:type="auto"/>
        <w:tblInd w:w="-4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467"/>
        <w:gridCol w:w="4441"/>
        <w:gridCol w:w="2243"/>
        <w:gridCol w:w="1849"/>
        <w:gridCol w:w="60"/>
        <w:gridCol w:w="20"/>
      </w:tblGrid>
      <w:tr w:rsidR="00E068D5">
        <w:trPr>
          <w:cantSplit/>
        </w:trPr>
        <w:tc>
          <w:tcPr>
            <w:tcW w:w="4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61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Содержание операции </w:t>
            </w:r>
          </w:p>
        </w:tc>
      </w:tr>
      <w:tr w:rsidR="00E068D5">
        <w:trPr>
          <w:cantSplit/>
        </w:trPr>
        <w:tc>
          <w:tcPr>
            <w:tcW w:w="4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068D5" w:rsidRDefault="00E068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Документ-основание</w:t>
            </w:r>
          </w:p>
        </w:tc>
        <w:tc>
          <w:tcPr>
            <w:tcW w:w="2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Дата принятия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обязательств</w:t>
            </w:r>
          </w:p>
        </w:tc>
        <w:tc>
          <w:tcPr>
            <w:tcW w:w="19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Общий объем принятия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 xml:space="preserve">обязательств в текущем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финансовом году</w:t>
            </w:r>
          </w:p>
        </w:tc>
      </w:tr>
      <w:tr w:rsidR="00E068D5">
        <w:trPr>
          <w:cantSplit/>
        </w:trPr>
        <w:tc>
          <w:tcPr>
            <w:tcW w:w="4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61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Зарплата, стипендии, компенсации и иные выплаты</w:t>
            </w:r>
          </w:p>
        </w:tc>
      </w:tr>
      <w:tr w:rsidR="00E068D5">
        <w:trPr>
          <w:cantSplit/>
        </w:trPr>
        <w:tc>
          <w:tcPr>
            <w:tcW w:w="4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068D5" w:rsidRDefault="00E068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Расчетно-платежные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ведомости (</w:t>
            </w:r>
            <w:hyperlink r:id="rId47" w:anchor="/document/99/902252847/ZAP29HA3LO/" w:history="1">
              <w:r>
                <w:rPr>
                  <w:rStyle w:val="a6"/>
                  <w:rFonts w:ascii="Times New Roman" w:hAnsi="Times New Roman"/>
                </w:rPr>
                <w:t>ф. 0504401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E068D5" w:rsidRDefault="00E068D5">
            <w:pPr>
              <w:spacing w:before="280" w:after="2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Расчетные листы</w:t>
            </w:r>
          </w:p>
          <w:p w:rsidR="00E068D5" w:rsidRDefault="00E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Распоряжение</w:t>
            </w:r>
          </w:p>
        </w:tc>
        <w:tc>
          <w:tcPr>
            <w:tcW w:w="2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утверждения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(подписания) документа 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начислении</w:t>
            </w:r>
          </w:p>
        </w:tc>
        <w:tc>
          <w:tcPr>
            <w:tcW w:w="19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 утвержденных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плановых назначений</w:t>
            </w:r>
          </w:p>
        </w:tc>
      </w:tr>
      <w:tr w:rsidR="00E068D5">
        <w:trPr>
          <w:cantSplit/>
        </w:trPr>
        <w:tc>
          <w:tcPr>
            <w:tcW w:w="4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61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Взносы на обязательное пенсионное (социальное, медицинское) страхование,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  <w:t>взносы на страхование от несчастных случаев и профзаболеваний</w:t>
            </w:r>
          </w:p>
        </w:tc>
      </w:tr>
      <w:tr w:rsidR="00E068D5">
        <w:trPr>
          <w:cantSplit/>
        </w:trPr>
        <w:tc>
          <w:tcPr>
            <w:tcW w:w="4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068D5" w:rsidRDefault="00E068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Расчетно-платежные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ведомости (</w:t>
            </w:r>
            <w:hyperlink r:id="rId48" w:anchor="/document/99/902252847/ZAP29HA3LO/" w:history="1">
              <w:r>
                <w:rPr>
                  <w:rStyle w:val="a6"/>
                  <w:rFonts w:ascii="Times New Roman" w:hAnsi="Times New Roman"/>
                </w:rPr>
                <w:t>ф. 0504401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E068D5" w:rsidRDefault="00E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Карточки индивидуального учета сумм начисленных выплат и иных вознаграждений и сумм начисленных страховых взносов </w:t>
            </w:r>
          </w:p>
        </w:tc>
        <w:tc>
          <w:tcPr>
            <w:tcW w:w="2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позднее последнего дня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месяца, за который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производится начисление</w:t>
            </w:r>
          </w:p>
        </w:tc>
        <w:tc>
          <w:tcPr>
            <w:tcW w:w="19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Сумма начисленных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обязательств (платежей)</w:t>
            </w:r>
          </w:p>
        </w:tc>
      </w:tr>
      <w:tr w:rsidR="00E068D5">
        <w:trPr>
          <w:cantSplit/>
        </w:trPr>
        <w:tc>
          <w:tcPr>
            <w:tcW w:w="4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61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Расчеты с подотчетными лицами (в т. ч. командировочные расходы: суточные, разъездные)</w:t>
            </w:r>
          </w:p>
        </w:tc>
      </w:tr>
      <w:tr w:rsidR="00E068D5">
        <w:trPr>
          <w:cantSplit/>
        </w:trPr>
        <w:tc>
          <w:tcPr>
            <w:tcW w:w="4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068D5" w:rsidRDefault="00E068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1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Письменные заявления на выдачу денежных сре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дств в 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одотчет, подписанные руководителем, – при оплате товаров, работ, услуг,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произведенных подотчетными лицами</w:t>
            </w:r>
          </w:p>
        </w:tc>
        <w:tc>
          <w:tcPr>
            <w:tcW w:w="2243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подписания заявлений</w:t>
            </w:r>
          </w:p>
        </w:tc>
        <w:tc>
          <w:tcPr>
            <w:tcW w:w="1929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Сумма начисленных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обязательств (выплат)</w:t>
            </w:r>
          </w:p>
        </w:tc>
      </w:tr>
      <w:tr w:rsidR="00E068D5">
        <w:trPr>
          <w:cantSplit/>
        </w:trPr>
        <w:tc>
          <w:tcPr>
            <w:tcW w:w="4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068D5" w:rsidRDefault="00E068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1" w:type="dxa"/>
            <w:tcBorders>
              <w:left w:val="single" w:sz="8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Приказы о командировках – при направлении сотрудника в командировку</w:t>
            </w:r>
          </w:p>
        </w:tc>
        <w:tc>
          <w:tcPr>
            <w:tcW w:w="2243" w:type="dxa"/>
            <w:tcBorders>
              <w:left w:val="single" w:sz="8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подписания распоряжение</w:t>
            </w:r>
          </w:p>
        </w:tc>
        <w:tc>
          <w:tcPr>
            <w:tcW w:w="1929" w:type="dxa"/>
            <w:gridSpan w:val="3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068D5">
        <w:trPr>
          <w:cantSplit/>
        </w:trPr>
        <w:tc>
          <w:tcPr>
            <w:tcW w:w="4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068D5" w:rsidRDefault="00E068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необходимости ранее принятые обязательства корректируются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основании авансового отчет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="00EE3A53">
              <w:fldChar w:fldCharType="begin"/>
            </w:r>
            <w:r>
              <w:instrText xml:space="preserve"> HYPERLINK "http://budget.1gl.ru/" \l "/document/99/902252847/ZAP24HI3CM/"</w:instrText>
            </w:r>
            <w:r w:rsidR="00EE3A53">
              <w:fldChar w:fldCharType="separate"/>
            </w:r>
            <w:r>
              <w:rPr>
                <w:rStyle w:val="a6"/>
                <w:rFonts w:ascii="Times New Roman" w:hAnsi="Times New Roman"/>
              </w:rPr>
              <w:t>ф. 0504049</w:t>
            </w:r>
            <w:r w:rsidR="00EE3A53">
              <w:fldChar w:fldCharType="end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): при перерасходе – в сторону увеличения; при остатке – в сторону уменьшения </w:t>
            </w:r>
          </w:p>
        </w:tc>
        <w:tc>
          <w:tcPr>
            <w:tcW w:w="224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дату утверждения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авансового отчета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</w:t>
            </w:r>
            <w:hyperlink r:id="rId49" w:anchor="/document/99/902252847/ZAP24HI3CM/" w:history="1">
              <w:r>
                <w:rPr>
                  <w:rStyle w:val="a6"/>
                  <w:rFonts w:ascii="Times New Roman" w:hAnsi="Times New Roman"/>
                </w:rPr>
                <w:t>ф. 0504049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2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068D5">
        <w:trPr>
          <w:cantSplit/>
        </w:trPr>
        <w:tc>
          <w:tcPr>
            <w:tcW w:w="4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61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Выполнение работ, оказание услуг, поставка материальных ценностей по условиям государственных (муниципальных) контрактов (договоров)</w:t>
            </w:r>
          </w:p>
        </w:tc>
      </w:tr>
      <w:tr w:rsidR="00E068D5">
        <w:trPr>
          <w:cantSplit/>
        </w:trPr>
        <w:tc>
          <w:tcPr>
            <w:tcW w:w="4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068D5" w:rsidRDefault="00E068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1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Гражданско-правовые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договоры</w:t>
            </w:r>
          </w:p>
        </w:tc>
        <w:tc>
          <w:tcPr>
            <w:tcW w:w="2243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подписания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гражданско-правовых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договоров</w:t>
            </w:r>
          </w:p>
        </w:tc>
        <w:tc>
          <w:tcPr>
            <w:tcW w:w="1929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Сумма договоров,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заключенных в текущем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году</w:t>
            </w:r>
          </w:p>
        </w:tc>
      </w:tr>
      <w:tr w:rsidR="00E068D5">
        <w:trPr>
          <w:cantSplit/>
        </w:trPr>
        <w:tc>
          <w:tcPr>
            <w:tcW w:w="4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068D5" w:rsidRDefault="00E068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случае если в договоре не указана сумма либо по условиям договора принятие обязатель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ств пр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оизводится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факту поставки товаров (выполнения работ, оказания услуг) – накладные, акты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выполненных работ (оказанных услуг), счета на оплату на дату их представления </w:t>
            </w:r>
          </w:p>
        </w:tc>
        <w:tc>
          <w:tcPr>
            <w:tcW w:w="224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поставки товаров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(выполнения работ,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оказания услуг)</w:t>
            </w:r>
          </w:p>
        </w:tc>
        <w:tc>
          <w:tcPr>
            <w:tcW w:w="192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Сумма подписанных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накладных, актов</w:t>
            </w:r>
          </w:p>
        </w:tc>
      </w:tr>
      <w:tr w:rsidR="00E068D5">
        <w:trPr>
          <w:cantSplit/>
        </w:trPr>
        <w:tc>
          <w:tcPr>
            <w:tcW w:w="4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61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Аренда имущества, земли</w:t>
            </w:r>
          </w:p>
        </w:tc>
      </w:tr>
      <w:tr w:rsidR="00E068D5">
        <w:trPr>
          <w:cantSplit/>
        </w:trPr>
        <w:tc>
          <w:tcPr>
            <w:tcW w:w="4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068D5" w:rsidRDefault="00E068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Договор аренды</w:t>
            </w:r>
          </w:p>
        </w:tc>
        <w:tc>
          <w:tcPr>
            <w:tcW w:w="2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поступления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договорной (или иной)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документации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бухгалтерию</w:t>
            </w:r>
          </w:p>
        </w:tc>
        <w:tc>
          <w:tcPr>
            <w:tcW w:w="19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Сумма заключенных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договоров</w:t>
            </w:r>
          </w:p>
        </w:tc>
      </w:tr>
      <w:tr w:rsidR="00E068D5">
        <w:trPr>
          <w:cantSplit/>
        </w:trPr>
        <w:tc>
          <w:tcPr>
            <w:tcW w:w="4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068D5" w:rsidRDefault="00E068D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61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Обязательства по договорам, принятые в прошлые годы и неисполненные по состоянию на начало текущего финансового года, подлежащие исполнению в текущем финансовом году</w:t>
            </w:r>
          </w:p>
        </w:tc>
      </w:tr>
      <w:tr w:rsidR="00E068D5">
        <w:trPr>
          <w:cantSplit/>
        </w:trPr>
        <w:tc>
          <w:tcPr>
            <w:tcW w:w="4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068D5" w:rsidRDefault="00E068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Заключенные договоры</w:t>
            </w:r>
          </w:p>
        </w:tc>
        <w:tc>
          <w:tcPr>
            <w:tcW w:w="2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договора</w:t>
            </w:r>
          </w:p>
        </w:tc>
        <w:tc>
          <w:tcPr>
            <w:tcW w:w="19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Сумма заключенных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договоров</w:t>
            </w:r>
          </w:p>
        </w:tc>
      </w:tr>
      <w:tr w:rsidR="00E068D5">
        <w:trPr>
          <w:cantSplit/>
        </w:trPr>
        <w:tc>
          <w:tcPr>
            <w:tcW w:w="4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61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Госпошлина, все виды пеней и штрафов</w:t>
            </w:r>
          </w:p>
        </w:tc>
      </w:tr>
      <w:tr w:rsidR="00E068D5">
        <w:trPr>
          <w:cantSplit/>
        </w:trPr>
        <w:tc>
          <w:tcPr>
            <w:tcW w:w="4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068D5" w:rsidRDefault="00E068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Акты, решения, распоряжения, требования об уплате. Справки (</w:t>
            </w:r>
            <w:hyperlink r:id="rId50" w:anchor="/document/99/902252847/ZAP28CM3DB/" w:history="1">
              <w:r>
                <w:rPr>
                  <w:rStyle w:val="a6"/>
                  <w:rFonts w:ascii="Times New Roman" w:hAnsi="Times New Roman"/>
                </w:rPr>
                <w:t>ф. 0504833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с приложением расчетов</w:t>
            </w:r>
          </w:p>
        </w:tc>
        <w:tc>
          <w:tcPr>
            <w:tcW w:w="2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принятия решения об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уплате</w:t>
            </w:r>
          </w:p>
        </w:tc>
        <w:tc>
          <w:tcPr>
            <w:tcW w:w="19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Сумма начисленных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обязательств (платежей)</w:t>
            </w:r>
          </w:p>
        </w:tc>
      </w:tr>
      <w:tr w:rsidR="00E068D5">
        <w:trPr>
          <w:cantSplit/>
        </w:trPr>
        <w:tc>
          <w:tcPr>
            <w:tcW w:w="4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61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Обязательства по возмещению вреда, причиненного учреждению при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  <w:t>осуществлении деятельности, по иным выплатам</w:t>
            </w:r>
          </w:p>
        </w:tc>
      </w:tr>
      <w:tr w:rsidR="00E068D5">
        <w:trPr>
          <w:cantSplit/>
        </w:trPr>
        <w:tc>
          <w:tcPr>
            <w:tcW w:w="4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068D5" w:rsidRDefault="00E068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Исполнительный лист</w:t>
            </w:r>
          </w:p>
          <w:p w:rsidR="00E068D5" w:rsidRDefault="00E068D5">
            <w:pPr>
              <w:spacing w:before="280" w:after="2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Судебный приказ</w:t>
            </w:r>
          </w:p>
          <w:p w:rsidR="00E068D5" w:rsidRDefault="00E068D5">
            <w:pPr>
              <w:spacing w:before="280" w:after="2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Постановления судебных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(следственных) органов</w:t>
            </w:r>
          </w:p>
          <w:p w:rsidR="00E068D5" w:rsidRDefault="00E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Иные документы,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устанавливающие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обязательства учреждения</w:t>
            </w:r>
          </w:p>
        </w:tc>
        <w:tc>
          <w:tcPr>
            <w:tcW w:w="2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поступления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исполнительных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документов в бухгалтерию</w:t>
            </w:r>
          </w:p>
        </w:tc>
        <w:tc>
          <w:tcPr>
            <w:tcW w:w="19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Сумма начисленных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обязательств (выплат)</w:t>
            </w:r>
          </w:p>
        </w:tc>
      </w:tr>
      <w:tr w:rsidR="00E068D5">
        <w:trPr>
          <w:cantSplit/>
        </w:trPr>
        <w:tc>
          <w:tcPr>
            <w:tcW w:w="4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61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Иные обязательства</w:t>
            </w:r>
          </w:p>
        </w:tc>
      </w:tr>
      <w:tr w:rsidR="00E068D5">
        <w:trPr>
          <w:cantSplit/>
        </w:trPr>
        <w:tc>
          <w:tcPr>
            <w:tcW w:w="4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068D5" w:rsidRDefault="00E068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Документы,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подтверждающие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возникновение обязательства</w:t>
            </w:r>
          </w:p>
        </w:tc>
        <w:tc>
          <w:tcPr>
            <w:tcW w:w="2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подписания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(утверждения)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соответствующих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документов либо дата 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представления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бухгалтерию</w:t>
            </w:r>
          </w:p>
        </w:tc>
        <w:tc>
          <w:tcPr>
            <w:tcW w:w="19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Сумма принятых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обязательств</w:t>
            </w:r>
          </w:p>
        </w:tc>
      </w:tr>
      <w:tr w:rsidR="00E068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0" w:type="dxa"/>
        </w:trPr>
        <w:tc>
          <w:tcPr>
            <w:tcW w:w="467" w:type="dxa"/>
            <w:shd w:val="clear" w:color="auto" w:fill="auto"/>
            <w:vAlign w:val="center"/>
          </w:tcPr>
          <w:p w:rsidR="00E068D5" w:rsidRDefault="00E068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1" w:type="dxa"/>
            <w:shd w:val="clear" w:color="auto" w:fill="auto"/>
            <w:vAlign w:val="center"/>
          </w:tcPr>
          <w:p w:rsidR="00E068D5" w:rsidRDefault="00E068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3" w:type="dxa"/>
            <w:shd w:val="clear" w:color="auto" w:fill="auto"/>
            <w:vAlign w:val="center"/>
          </w:tcPr>
          <w:p w:rsidR="00E068D5" w:rsidRDefault="00E068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shd w:val="clear" w:color="auto" w:fill="auto"/>
            <w:vAlign w:val="center"/>
          </w:tcPr>
          <w:p w:rsidR="00E068D5" w:rsidRDefault="00E068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" w:type="dxa"/>
            <w:shd w:val="clear" w:color="auto" w:fill="auto"/>
          </w:tcPr>
          <w:p w:rsidR="00E068D5" w:rsidRDefault="00E068D5">
            <w:pPr>
              <w:snapToGrid w:val="0"/>
            </w:pPr>
          </w:p>
        </w:tc>
      </w:tr>
    </w:tbl>
    <w:p w:rsidR="00E068D5" w:rsidRDefault="00E068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80" w:after="280" w:line="240" w:lineRule="auto"/>
        <w:jc w:val="right"/>
        <w:rPr>
          <w:rFonts w:ascii="Arial" w:eastAsia="Times New Roman" w:hAnsi="Arial" w:cs="Arial"/>
          <w:sz w:val="20"/>
          <w:szCs w:val="20"/>
        </w:rPr>
      </w:pPr>
    </w:p>
    <w:p w:rsidR="00E068D5" w:rsidRDefault="00E068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80" w:after="280" w:line="240" w:lineRule="auto"/>
        <w:jc w:val="right"/>
        <w:rPr>
          <w:rFonts w:ascii="Arial" w:eastAsia="Times New Roman" w:hAnsi="Arial" w:cs="Arial"/>
          <w:sz w:val="20"/>
          <w:szCs w:val="20"/>
        </w:rPr>
      </w:pPr>
    </w:p>
    <w:p w:rsidR="00E068D5" w:rsidRDefault="00E068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80" w:after="280" w:line="240" w:lineRule="auto"/>
        <w:jc w:val="right"/>
        <w:rPr>
          <w:rFonts w:ascii="Arial" w:eastAsia="Times New Roman" w:hAnsi="Arial" w:cs="Arial"/>
          <w:sz w:val="20"/>
          <w:szCs w:val="20"/>
        </w:rPr>
      </w:pPr>
    </w:p>
    <w:p w:rsidR="00E068D5" w:rsidRDefault="00E068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80" w:after="280" w:line="240" w:lineRule="auto"/>
        <w:jc w:val="right"/>
        <w:rPr>
          <w:rFonts w:ascii="Arial" w:eastAsia="Times New Roman" w:hAnsi="Arial" w:cs="Arial"/>
          <w:sz w:val="20"/>
          <w:szCs w:val="20"/>
        </w:rPr>
      </w:pPr>
    </w:p>
    <w:p w:rsidR="00E068D5" w:rsidRDefault="00E068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80" w:after="280" w:line="240" w:lineRule="auto"/>
        <w:jc w:val="right"/>
        <w:rPr>
          <w:rFonts w:ascii="Arial" w:eastAsia="Times New Roman" w:hAnsi="Arial" w:cs="Arial"/>
          <w:sz w:val="20"/>
          <w:szCs w:val="20"/>
        </w:rPr>
      </w:pPr>
    </w:p>
    <w:p w:rsidR="00E068D5" w:rsidRDefault="00E068D5">
      <w:pPr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80" w:after="280" w:line="240" w:lineRule="auto"/>
        <w:jc w:val="right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lastRenderedPageBreak/>
        <w:t>Таблица № 2</w:t>
      </w:r>
    </w:p>
    <w:p w:rsidR="00E068D5" w:rsidRDefault="00E068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 принятия денежных обязательств</w:t>
      </w:r>
    </w:p>
    <w:tbl>
      <w:tblPr>
        <w:tblW w:w="0" w:type="auto"/>
        <w:tblInd w:w="-4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464"/>
        <w:gridCol w:w="6069"/>
        <w:gridCol w:w="2472"/>
      </w:tblGrid>
      <w:tr w:rsidR="00E068D5">
        <w:trPr>
          <w:cantSplit/>
        </w:trPr>
        <w:tc>
          <w:tcPr>
            <w:tcW w:w="4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5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Содержание операции </w:t>
            </w:r>
          </w:p>
        </w:tc>
      </w:tr>
      <w:tr w:rsidR="00E068D5">
        <w:trPr>
          <w:cantSplit/>
        </w:trPr>
        <w:tc>
          <w:tcPr>
            <w:tcW w:w="4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068D5" w:rsidRDefault="00E068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Документ, подтверждающий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возникновение денежного обязательства</w:t>
            </w:r>
          </w:p>
        </w:tc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 принятия обязательств</w:t>
            </w:r>
          </w:p>
        </w:tc>
      </w:tr>
      <w:tr w:rsidR="00E068D5">
        <w:trPr>
          <w:cantSplit/>
        </w:trPr>
        <w:tc>
          <w:tcPr>
            <w:tcW w:w="4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5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Оплата договоров гражданско-правового характера на поставку материальных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  <w:t>ценностей</w:t>
            </w:r>
          </w:p>
        </w:tc>
      </w:tr>
      <w:tr w:rsidR="00E068D5">
        <w:trPr>
          <w:cantSplit/>
        </w:trPr>
        <w:tc>
          <w:tcPr>
            <w:tcW w:w="4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068D5" w:rsidRDefault="00E068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Товарная накладная и (или) акт приемк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передачи </w:t>
            </w:r>
          </w:p>
        </w:tc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подписания подтверждающих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документов</w:t>
            </w:r>
          </w:p>
        </w:tc>
      </w:tr>
      <w:tr w:rsidR="00E068D5">
        <w:trPr>
          <w:cantSplit/>
        </w:trPr>
        <w:tc>
          <w:tcPr>
            <w:tcW w:w="4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5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Оплата договоров гражданско-правового характера на выполнение работ,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  <w:t>оказание услуг</w:t>
            </w:r>
          </w:p>
        </w:tc>
      </w:tr>
      <w:tr w:rsidR="00E068D5">
        <w:trPr>
          <w:cantSplit/>
        </w:trPr>
        <w:tc>
          <w:tcPr>
            <w:tcW w:w="4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068D5" w:rsidRDefault="00E068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На оказание коммунальных, эксплуатационных услуг, услуг связи:</w:t>
            </w:r>
          </w:p>
          <w:p w:rsidR="00E068D5" w:rsidRDefault="00E068D5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счет, счет-фактура (согласно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условиям контракта);</w:t>
            </w:r>
          </w:p>
          <w:p w:rsidR="00E068D5" w:rsidRDefault="00E068D5">
            <w:pPr>
              <w:numPr>
                <w:ilvl w:val="0"/>
                <w:numId w:val="20"/>
              </w:numPr>
              <w:spacing w:after="2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 предоставления коммунальных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(эксплуатационных) услуг</w:t>
            </w:r>
          </w:p>
          <w:p w:rsidR="00E068D5" w:rsidRDefault="00E068D5">
            <w:pPr>
              <w:spacing w:before="280" w:after="2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При выполнении подрядных работ по строительству, реконструкции, техническому перевооружению,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расширению, модернизации основных средств, текущему и капитальному ремонту зданий, сооружений:</w:t>
            </w:r>
          </w:p>
          <w:p w:rsidR="00E068D5" w:rsidRDefault="00E068D5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 выполненных работ; </w:t>
            </w:r>
          </w:p>
          <w:p w:rsidR="00E068D5" w:rsidRDefault="00E068D5">
            <w:pPr>
              <w:numPr>
                <w:ilvl w:val="0"/>
                <w:numId w:val="20"/>
              </w:numPr>
              <w:spacing w:after="2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 о стоимости выполненных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работ и затрат (форма КС-3)</w:t>
            </w:r>
          </w:p>
          <w:p w:rsidR="00E068D5" w:rsidRDefault="00E068D5">
            <w:pPr>
              <w:spacing w:before="280" w:after="2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При выполнении иных работ (оказании иных услуг)</w:t>
            </w:r>
          </w:p>
          <w:p w:rsidR="00E068D5" w:rsidRDefault="00E068D5">
            <w:pPr>
              <w:numPr>
                <w:ilvl w:val="0"/>
                <w:numId w:val="10"/>
              </w:numPr>
              <w:spacing w:after="2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 выполненных работ (оказанных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услуг);</w:t>
            </w:r>
          </w:p>
          <w:p w:rsidR="00E068D5" w:rsidRDefault="00E068D5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иной документ, подтверждающий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выполнение работ (оказание услуг)</w:t>
            </w:r>
          </w:p>
        </w:tc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2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подписания подтверждающих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документов</w:t>
            </w:r>
          </w:p>
          <w:p w:rsidR="00E068D5" w:rsidRDefault="00E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задержке документации – дата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поступления документации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бухгалтерию</w:t>
            </w:r>
          </w:p>
        </w:tc>
      </w:tr>
      <w:tr w:rsidR="00E068D5">
        <w:trPr>
          <w:cantSplit/>
        </w:trPr>
        <w:tc>
          <w:tcPr>
            <w:tcW w:w="4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068D5" w:rsidRDefault="00E068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Денежные обязательства по авансовым платежам отражать на основании условий договора</w:t>
            </w:r>
          </w:p>
        </w:tc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Дата, определенная условиями договора</w:t>
            </w:r>
          </w:p>
        </w:tc>
      </w:tr>
      <w:tr w:rsidR="00E068D5">
        <w:trPr>
          <w:cantSplit/>
        </w:trPr>
        <w:tc>
          <w:tcPr>
            <w:tcW w:w="4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5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Выплата зарплаты, стипендий, пособий, компенсаций и иных выплат</w:t>
            </w:r>
          </w:p>
        </w:tc>
      </w:tr>
      <w:tr w:rsidR="00E068D5">
        <w:trPr>
          <w:cantSplit/>
        </w:trPr>
        <w:tc>
          <w:tcPr>
            <w:tcW w:w="4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068D5" w:rsidRDefault="00E068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Расчетно-платежные ведомости (</w:t>
            </w:r>
            <w:hyperlink r:id="rId51" w:anchor="/document/99/902252847/ZAP29HA3LO/" w:history="1">
              <w:r>
                <w:rPr>
                  <w:rStyle w:val="a6"/>
                  <w:rFonts w:ascii="Times New Roman" w:hAnsi="Times New Roman"/>
                </w:rPr>
                <w:t>ф. 0504401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E068D5" w:rsidRDefault="00E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принятия расходного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обязательства</w:t>
            </w:r>
          </w:p>
        </w:tc>
      </w:tr>
      <w:tr w:rsidR="00E068D5">
        <w:trPr>
          <w:cantSplit/>
        </w:trPr>
        <w:tc>
          <w:tcPr>
            <w:tcW w:w="4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85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Уплата взносов на обязательное пенсионное (социальное, медицинское)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  <w:t>страхование, взносов на страхование от несчастных случаев и профзаболеваний</w:t>
            </w:r>
          </w:p>
        </w:tc>
      </w:tr>
      <w:tr w:rsidR="00E068D5">
        <w:trPr>
          <w:cantSplit/>
        </w:trPr>
        <w:tc>
          <w:tcPr>
            <w:tcW w:w="4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068D5" w:rsidRDefault="00E068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Расчетно-платежные ведомости (</w:t>
            </w:r>
            <w:hyperlink r:id="rId52" w:anchor="/document/99/902252847/ZAP29HA3LO/" w:history="1">
              <w:r>
                <w:rPr>
                  <w:rStyle w:val="a6"/>
                  <w:rFonts w:ascii="Times New Roman" w:hAnsi="Times New Roman"/>
                </w:rPr>
                <w:t>ф. 0504401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E068D5" w:rsidRDefault="00E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принятия расходного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обязательства</w:t>
            </w:r>
          </w:p>
        </w:tc>
      </w:tr>
      <w:tr w:rsidR="00E068D5">
        <w:trPr>
          <w:cantSplit/>
        </w:trPr>
        <w:tc>
          <w:tcPr>
            <w:tcW w:w="4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5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Расчеты с подотчетными лицами</w:t>
            </w:r>
          </w:p>
        </w:tc>
      </w:tr>
      <w:tr w:rsidR="00E068D5">
        <w:trPr>
          <w:cantSplit/>
        </w:trPr>
        <w:tc>
          <w:tcPr>
            <w:tcW w:w="4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068D5" w:rsidRDefault="00E068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Утвержденные руководителем учреждения письменные заявления подотчетного лица, приказы о командировках </w:t>
            </w:r>
          </w:p>
          <w:p w:rsidR="00E068D5" w:rsidRDefault="00E068D5">
            <w:pPr>
              <w:spacing w:before="280" w:after="2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необходимости ранее принятые денежные обязательства корректируются на основании авансового отчета (</w:t>
            </w:r>
            <w:hyperlink r:id="rId53" w:anchor="/document/99/902252847/ZAP24HI3CM/" w:history="1">
              <w:r>
                <w:rPr>
                  <w:rStyle w:val="a6"/>
                  <w:rFonts w:ascii="Times New Roman" w:hAnsi="Times New Roman"/>
                </w:rPr>
                <w:t>ф. 0504049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): при перерасходе – в сторону увеличения; при остатке – в сторону уменьшения </w:t>
            </w:r>
          </w:p>
          <w:p w:rsidR="00E068D5" w:rsidRDefault="00E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Сумму превышения принятых к учету расходов подотчетного лица над ранее выданным авансом (сумма утвержденного перерасхода) отражать на соответствующих счетах и признавать принятым перед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подотчетным лицом денежным обязательством</w:t>
            </w:r>
          </w:p>
        </w:tc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утверждения (подписания)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соответствующих документов</w:t>
            </w:r>
          </w:p>
        </w:tc>
      </w:tr>
      <w:tr w:rsidR="00E068D5">
        <w:trPr>
          <w:cantSplit/>
        </w:trPr>
        <w:tc>
          <w:tcPr>
            <w:tcW w:w="4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5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Выплаты по исполнительным документам (исполнительный лист, судебный приказ, постановления судебных (следственных) органов и др. документы, устанавливающие обязательства учреждения)</w:t>
            </w:r>
          </w:p>
        </w:tc>
      </w:tr>
      <w:tr w:rsidR="00E068D5">
        <w:trPr>
          <w:cantSplit/>
        </w:trPr>
        <w:tc>
          <w:tcPr>
            <w:tcW w:w="4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068D5" w:rsidRDefault="00E068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Исполнительные документы</w:t>
            </w:r>
          </w:p>
        </w:tc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принятия расходного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обязательства</w:t>
            </w:r>
          </w:p>
        </w:tc>
      </w:tr>
      <w:tr w:rsidR="00E068D5">
        <w:trPr>
          <w:cantSplit/>
        </w:trPr>
        <w:tc>
          <w:tcPr>
            <w:tcW w:w="4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5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Уплата госпошлины, всех видов пеней и штрафов</w:t>
            </w:r>
          </w:p>
        </w:tc>
      </w:tr>
      <w:tr w:rsidR="00E068D5">
        <w:trPr>
          <w:cantSplit/>
        </w:trPr>
        <w:tc>
          <w:tcPr>
            <w:tcW w:w="4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068D5" w:rsidRDefault="00E068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Соответствующие акты, решения, распоряжения, требования об уплате справки (</w:t>
            </w:r>
            <w:hyperlink r:id="rId54" w:anchor="/document/99/902252847/ZAP28CM3DB/" w:history="1">
              <w:r>
                <w:rPr>
                  <w:rStyle w:val="a6"/>
                  <w:rFonts w:ascii="Times New Roman" w:hAnsi="Times New Roman"/>
                </w:rPr>
                <w:t>ф. 0504833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с приложением расчета</w:t>
            </w:r>
          </w:p>
        </w:tc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принятия расходного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обязательства</w:t>
            </w:r>
          </w:p>
        </w:tc>
      </w:tr>
      <w:tr w:rsidR="00E068D5">
        <w:trPr>
          <w:cantSplit/>
        </w:trPr>
        <w:tc>
          <w:tcPr>
            <w:tcW w:w="4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5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Иные денежные обязательства</w:t>
            </w:r>
          </w:p>
        </w:tc>
      </w:tr>
      <w:tr w:rsidR="00E068D5">
        <w:trPr>
          <w:cantSplit/>
        </w:trPr>
        <w:tc>
          <w:tcPr>
            <w:tcW w:w="4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068D5" w:rsidRDefault="00E068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Документы, являющиеся основанием для оплаты обязательств</w:t>
            </w:r>
          </w:p>
        </w:tc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поступления документации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бухгалтерию</w:t>
            </w:r>
          </w:p>
        </w:tc>
      </w:tr>
    </w:tbl>
    <w:p w:rsidR="00E068D5" w:rsidRDefault="00E068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68D5" w:rsidRDefault="00E068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68D5" w:rsidRDefault="00E068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68D5" w:rsidRDefault="00E068D5" w:rsidP="001A7E0D">
      <w:pPr>
        <w:pageBreakBefore/>
        <w:spacing w:after="0" w:line="240" w:lineRule="auto"/>
        <w:ind w:left="5529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Приложение №13</w:t>
      </w:r>
    </w:p>
    <w:p w:rsidR="00E068D5" w:rsidRDefault="00E068D5" w:rsidP="001A7E0D">
      <w:pPr>
        <w:spacing w:after="0" w:line="240" w:lineRule="auto"/>
        <w:ind w:left="5529"/>
        <w:jc w:val="right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 xml:space="preserve">к Положению «Об учётной политики </w:t>
      </w:r>
      <w:proofErr w:type="gramEnd"/>
    </w:p>
    <w:p w:rsidR="00043D22" w:rsidRPr="00043D22" w:rsidRDefault="00043D22" w:rsidP="001A7E0D">
      <w:pPr>
        <w:spacing w:after="0" w:line="240" w:lineRule="auto"/>
        <w:ind w:left="5529"/>
        <w:jc w:val="right"/>
        <w:rPr>
          <w:rFonts w:ascii="Times New Roman" w:hAnsi="Times New Roman" w:cs="Times New Roman"/>
          <w:sz w:val="20"/>
          <w:szCs w:val="20"/>
        </w:rPr>
      </w:pPr>
      <w:r w:rsidRPr="00043D22">
        <w:rPr>
          <w:b/>
          <w:sz w:val="20"/>
          <w:szCs w:val="20"/>
        </w:rPr>
        <w:t>МУ «Местная администрация с.п</w:t>
      </w:r>
      <w:proofErr w:type="gramStart"/>
      <w:r w:rsidRPr="00043D22">
        <w:rPr>
          <w:b/>
          <w:sz w:val="20"/>
          <w:szCs w:val="20"/>
        </w:rPr>
        <w:t>.</w:t>
      </w:r>
      <w:r w:rsidR="004C2748">
        <w:rPr>
          <w:b/>
          <w:sz w:val="20"/>
          <w:szCs w:val="20"/>
        </w:rPr>
        <w:t>И</w:t>
      </w:r>
      <w:proofErr w:type="gramEnd"/>
      <w:r w:rsidR="004C2748">
        <w:rPr>
          <w:b/>
          <w:sz w:val="20"/>
          <w:szCs w:val="20"/>
        </w:rPr>
        <w:t xml:space="preserve">нтернациональное </w:t>
      </w:r>
      <w:r w:rsidRPr="00043D22">
        <w:rPr>
          <w:b/>
          <w:sz w:val="20"/>
          <w:szCs w:val="20"/>
        </w:rPr>
        <w:t>»</w:t>
      </w:r>
    </w:p>
    <w:p w:rsidR="00E068D5" w:rsidRDefault="00E068D5" w:rsidP="001A7E0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068D5" w:rsidRDefault="00E068D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68D5" w:rsidRDefault="00E068D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68D5" w:rsidRDefault="00E068D5">
      <w:pPr>
        <w:pStyle w:val="17"/>
        <w:keepNext/>
        <w:keepLines/>
        <w:shd w:val="clear" w:color="auto" w:fill="auto"/>
        <w:spacing w:before="0" w:after="0" w:line="240" w:lineRule="auto"/>
        <w:ind w:right="181"/>
        <w:rPr>
          <w:rFonts w:ascii="Times New Roman" w:hAnsi="Times New Roman" w:cs="Times New Roman"/>
          <w:b/>
          <w:i w:val="0"/>
          <w:sz w:val="26"/>
          <w:szCs w:val="26"/>
        </w:rPr>
      </w:pPr>
      <w:bookmarkStart w:id="35" w:name="bookmark1"/>
      <w:r>
        <w:rPr>
          <w:rFonts w:ascii="Times New Roman" w:hAnsi="Times New Roman" w:cs="Times New Roman"/>
          <w:b/>
          <w:i w:val="0"/>
          <w:sz w:val="26"/>
          <w:szCs w:val="26"/>
        </w:rPr>
        <w:t xml:space="preserve">Состав и обязанности постоянно действующей комиссии </w:t>
      </w:r>
      <w:bookmarkEnd w:id="35"/>
      <w:r>
        <w:rPr>
          <w:rFonts w:ascii="Times New Roman" w:hAnsi="Times New Roman" w:cs="Times New Roman"/>
          <w:b/>
          <w:i w:val="0"/>
          <w:sz w:val="26"/>
          <w:szCs w:val="26"/>
        </w:rPr>
        <w:t>по поступлению и выбытию активов</w:t>
      </w:r>
    </w:p>
    <w:p w:rsidR="00E068D5" w:rsidRDefault="00E068D5">
      <w:pPr>
        <w:pStyle w:val="a8"/>
        <w:shd w:val="clear" w:color="auto" w:fill="auto"/>
        <w:spacing w:after="81" w:line="240" w:lineRule="auto"/>
        <w:ind w:left="20" w:right="20" w:firstLine="520"/>
        <w:jc w:val="both"/>
        <w:rPr>
          <w:rFonts w:ascii="Times New Roman" w:hAnsi="Times New Roman" w:cs="Times New Roman"/>
          <w:sz w:val="26"/>
          <w:szCs w:val="26"/>
        </w:rPr>
      </w:pPr>
    </w:p>
    <w:p w:rsidR="00E068D5" w:rsidRDefault="00E068D5">
      <w:pPr>
        <w:pStyle w:val="a8"/>
        <w:shd w:val="clear" w:color="auto" w:fill="auto"/>
        <w:spacing w:after="81" w:line="240" w:lineRule="auto"/>
        <w:ind w:left="20" w:right="20" w:firstLine="5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Создать постоянно действующую комиссию для принятия на учет вновь по</w:t>
      </w:r>
      <w:r>
        <w:rPr>
          <w:rFonts w:ascii="Times New Roman" w:hAnsi="Times New Roman" w:cs="Times New Roman"/>
          <w:sz w:val="26"/>
          <w:szCs w:val="26"/>
        </w:rPr>
        <w:softHyphen/>
        <w:t>ступивших объектов основных средств, нематериальных активов, ТМЦ, присвоения ОС уникального инвентарного порядкового номера, определения срока полезного использо</w:t>
      </w:r>
      <w:r>
        <w:rPr>
          <w:rFonts w:ascii="Times New Roman" w:hAnsi="Times New Roman" w:cs="Times New Roman"/>
          <w:sz w:val="26"/>
          <w:szCs w:val="26"/>
        </w:rPr>
        <w:softHyphen/>
        <w:t>вать ОС и НМА и списания активов с баланса в следующем составе:</w:t>
      </w:r>
    </w:p>
    <w:p w:rsidR="00E068D5" w:rsidRDefault="00EE3A53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E3A53">
        <w:pict>
          <v:shape id="_x0000_s1027" type="#_x0000_t202" style="position:absolute;left:0;text-align:left;margin-left:0;margin-top:.05pt;width:383.2pt;height:177.85pt;z-index:251658240;mso-wrap-distance-left:0;mso-wrap-distance-right:0;mso-position-horizontal:center" stroked="f">
            <v:fill opacity="0" color2="black"/>
            <v:textbox inset="0,0,0,0">
              <w:txbxContent>
                <w:tbl>
                  <w:tblPr>
                    <w:tblW w:w="0" w:type="auto"/>
                    <w:tblInd w:w="5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1941"/>
                    <w:gridCol w:w="2266"/>
                    <w:gridCol w:w="3491"/>
                  </w:tblGrid>
                  <w:tr w:rsidR="00694C30">
                    <w:trPr>
                      <w:trHeight w:val="250"/>
                    </w:trPr>
                    <w:tc>
                      <w:tcPr>
                        <w:tcW w:w="194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FFFFFF"/>
                      </w:tcPr>
                      <w:p w:rsidR="00694C30" w:rsidRDefault="00694C30">
                        <w:pPr>
                          <w:pStyle w:val="34"/>
                          <w:shd w:val="clear" w:color="auto" w:fill="auto"/>
                          <w:snapToGrid w:val="0"/>
                          <w:spacing w:line="240" w:lineRule="auto"/>
                          <w:ind w:left="300"/>
                          <w:jc w:val="both"/>
                          <w:rPr>
                            <w:rFonts w:eastAsia="Times New Roman"/>
                            <w:sz w:val="26"/>
                            <w:szCs w:val="26"/>
                          </w:rPr>
                        </w:pPr>
                        <w:r>
                          <w:rPr>
                            <w:rFonts w:eastAsia="Times New Roman"/>
                            <w:sz w:val="26"/>
                            <w:szCs w:val="26"/>
                          </w:rPr>
                          <w:t>№</w:t>
                        </w:r>
                      </w:p>
                    </w:tc>
                    <w:tc>
                      <w:tcPr>
                        <w:tcW w:w="226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FFFFFF"/>
                      </w:tcPr>
                      <w:p w:rsidR="00694C30" w:rsidRDefault="00694C30">
                        <w:pPr>
                          <w:snapToGrid w:val="0"/>
                          <w:spacing w:line="240" w:lineRule="auto"/>
                          <w:ind w:left="191" w:right="91"/>
                          <w:jc w:val="both"/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  <w:t>Должность</w:t>
                        </w:r>
                      </w:p>
                    </w:tc>
                    <w:tc>
                      <w:tcPr>
                        <w:tcW w:w="349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694C30" w:rsidRDefault="00694C30">
                        <w:pPr>
                          <w:snapToGrid w:val="0"/>
                          <w:spacing w:line="240" w:lineRule="auto"/>
                          <w:ind w:left="51"/>
                          <w:jc w:val="both"/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  <w:t>Должность в администрации</w:t>
                        </w:r>
                      </w:p>
                    </w:tc>
                  </w:tr>
                  <w:tr w:rsidR="00694C30">
                    <w:trPr>
                      <w:trHeight w:val="235"/>
                    </w:trPr>
                    <w:tc>
                      <w:tcPr>
                        <w:tcW w:w="194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FFFFFF"/>
                      </w:tcPr>
                      <w:p w:rsidR="00694C30" w:rsidRDefault="00694C30">
                        <w:pPr>
                          <w:pStyle w:val="a8"/>
                          <w:shd w:val="clear" w:color="auto" w:fill="auto"/>
                          <w:snapToGrid w:val="0"/>
                          <w:spacing w:line="240" w:lineRule="auto"/>
                          <w:ind w:left="300" w:firstLine="0"/>
                          <w:jc w:val="both"/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</w:rPr>
                          <w:t>1</w:t>
                        </w:r>
                      </w:p>
                    </w:tc>
                    <w:tc>
                      <w:tcPr>
                        <w:tcW w:w="226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FFFFFF"/>
                      </w:tcPr>
                      <w:p w:rsidR="00694C30" w:rsidRDefault="00694C30">
                        <w:pPr>
                          <w:pStyle w:val="a8"/>
                          <w:shd w:val="clear" w:color="auto" w:fill="auto"/>
                          <w:snapToGrid w:val="0"/>
                          <w:spacing w:line="240" w:lineRule="auto"/>
                          <w:ind w:left="191" w:right="91" w:firstLine="0"/>
                          <w:jc w:val="both"/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</w:rPr>
                          <w:t>Председатель комиссии</w:t>
                        </w:r>
                      </w:p>
                    </w:tc>
                    <w:tc>
                      <w:tcPr>
                        <w:tcW w:w="349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694C30" w:rsidRPr="001A7E0D" w:rsidRDefault="00694C30">
                        <w:pPr>
                          <w:snapToGrid w:val="0"/>
                          <w:spacing w:after="0" w:line="240" w:lineRule="auto"/>
                          <w:ind w:left="193" w:right="142"/>
                          <w:jc w:val="center"/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</w:pPr>
                        <w:r w:rsidRPr="001A7E0D"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  <w:t xml:space="preserve">Глава </w:t>
                        </w:r>
                      </w:p>
                      <w:p w:rsidR="00694C30" w:rsidRPr="001A7E0D" w:rsidRDefault="00694C30" w:rsidP="001A7E0D">
                        <w:pPr>
                          <w:spacing w:after="0" w:line="240" w:lineRule="auto"/>
                          <w:ind w:left="193" w:right="142"/>
                          <w:jc w:val="center"/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</w:pPr>
                        <w:proofErr w:type="spellStart"/>
                        <w:r w:rsidRPr="001A7E0D"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  <w:t>Ханиев</w:t>
                        </w:r>
                        <w:proofErr w:type="spellEnd"/>
                        <w:r w:rsidRPr="001A7E0D"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  <w:t xml:space="preserve"> В.П.</w:t>
                        </w:r>
                      </w:p>
                    </w:tc>
                  </w:tr>
                  <w:tr w:rsidR="00694C30">
                    <w:trPr>
                      <w:trHeight w:val="240"/>
                    </w:trPr>
                    <w:tc>
                      <w:tcPr>
                        <w:tcW w:w="194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FFFFFF"/>
                      </w:tcPr>
                      <w:p w:rsidR="00694C30" w:rsidRDefault="00694C30">
                        <w:pPr>
                          <w:pStyle w:val="a8"/>
                          <w:shd w:val="clear" w:color="auto" w:fill="auto"/>
                          <w:snapToGrid w:val="0"/>
                          <w:spacing w:line="240" w:lineRule="auto"/>
                          <w:ind w:left="300" w:firstLine="0"/>
                          <w:jc w:val="both"/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</w:rPr>
                          <w:t>2</w:t>
                        </w:r>
                      </w:p>
                    </w:tc>
                    <w:tc>
                      <w:tcPr>
                        <w:tcW w:w="226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FFFFFF"/>
                      </w:tcPr>
                      <w:p w:rsidR="00694C30" w:rsidRDefault="00694C30">
                        <w:pPr>
                          <w:pStyle w:val="a8"/>
                          <w:shd w:val="clear" w:color="auto" w:fill="auto"/>
                          <w:snapToGrid w:val="0"/>
                          <w:spacing w:line="240" w:lineRule="auto"/>
                          <w:ind w:left="191" w:right="91" w:firstLine="0"/>
                          <w:jc w:val="both"/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</w:rPr>
                          <w:t>Члены комиссии</w:t>
                        </w:r>
                      </w:p>
                    </w:tc>
                    <w:tc>
                      <w:tcPr>
                        <w:tcW w:w="349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694C30" w:rsidRPr="001A7E0D" w:rsidRDefault="00694C30">
                        <w:pPr>
                          <w:snapToGrid w:val="0"/>
                          <w:spacing w:after="0" w:line="240" w:lineRule="auto"/>
                          <w:ind w:left="193" w:right="142"/>
                          <w:jc w:val="center"/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</w:pPr>
                        <w:proofErr w:type="spellStart"/>
                        <w:r w:rsidRPr="001A7E0D"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  <w:t>Вед</w:t>
                        </w:r>
                        <w:proofErr w:type="gramStart"/>
                        <w:r w:rsidRPr="001A7E0D"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  <w:t>.с</w:t>
                        </w:r>
                        <w:proofErr w:type="gramEnd"/>
                        <w:r w:rsidRPr="001A7E0D"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  <w:t>пец</w:t>
                        </w:r>
                        <w:proofErr w:type="spellEnd"/>
                        <w:r w:rsidRPr="001A7E0D"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  <w:t>.</w:t>
                        </w:r>
                      </w:p>
                      <w:p w:rsidR="00694C30" w:rsidRPr="001A7E0D" w:rsidRDefault="00694C30">
                        <w:pPr>
                          <w:spacing w:after="0" w:line="240" w:lineRule="auto"/>
                          <w:ind w:left="193" w:right="142"/>
                          <w:jc w:val="center"/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</w:pPr>
                        <w:proofErr w:type="spellStart"/>
                        <w:r w:rsidRPr="001A7E0D"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  <w:t>Цирхов</w:t>
                        </w:r>
                        <w:proofErr w:type="spellEnd"/>
                        <w:r w:rsidRPr="001A7E0D"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  <w:t xml:space="preserve"> А.Х.</w:t>
                        </w:r>
                      </w:p>
                    </w:tc>
                  </w:tr>
                  <w:tr w:rsidR="00694C30">
                    <w:trPr>
                      <w:trHeight w:val="240"/>
                    </w:trPr>
                    <w:tc>
                      <w:tcPr>
                        <w:tcW w:w="194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FFFFFF"/>
                      </w:tcPr>
                      <w:p w:rsidR="00694C30" w:rsidRDefault="00694C30">
                        <w:pPr>
                          <w:snapToGrid w:val="0"/>
                          <w:spacing w:line="240" w:lineRule="auto"/>
                          <w:jc w:val="both"/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</w:pPr>
                        <w:bookmarkStart w:id="36" w:name="_Hlk443042388"/>
                        <w:bookmarkStart w:id="37" w:name="OLE_LINK102"/>
                        <w:bookmarkStart w:id="38" w:name="OLE_LINK101"/>
                        <w:bookmarkEnd w:id="36"/>
                        <w:bookmarkEnd w:id="37"/>
                        <w:bookmarkEnd w:id="38"/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</w:rPr>
                          <w:t xml:space="preserve">     </w:t>
                        </w:r>
                        <w:r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  <w:t>3</w:t>
                        </w:r>
                      </w:p>
                    </w:tc>
                    <w:tc>
                      <w:tcPr>
                        <w:tcW w:w="226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FFFFFF"/>
                      </w:tcPr>
                      <w:p w:rsidR="00694C30" w:rsidRDefault="00694C30">
                        <w:pPr>
                          <w:snapToGrid w:val="0"/>
                          <w:spacing w:line="240" w:lineRule="auto"/>
                          <w:ind w:left="191" w:right="91"/>
                          <w:jc w:val="both"/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349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694C30" w:rsidRPr="001A7E0D" w:rsidRDefault="00694C30">
                        <w:pPr>
                          <w:snapToGrid w:val="0"/>
                          <w:spacing w:line="240" w:lineRule="auto"/>
                          <w:ind w:left="193" w:right="140"/>
                          <w:jc w:val="center"/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</w:pPr>
                        <w:r w:rsidRPr="001A7E0D"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  <w:t>Специалист</w:t>
                        </w:r>
                      </w:p>
                      <w:p w:rsidR="00694C30" w:rsidRPr="001A7E0D" w:rsidRDefault="00694C30">
                        <w:pPr>
                          <w:snapToGrid w:val="0"/>
                          <w:spacing w:line="240" w:lineRule="auto"/>
                          <w:ind w:left="193" w:right="140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proofErr w:type="spellStart"/>
                        <w:r w:rsidRPr="001A7E0D">
                          <w:rPr>
                            <w:rFonts w:ascii="Times New Roman" w:hAnsi="Times New Roman" w:cs="Times New Roman"/>
                          </w:rPr>
                          <w:t>Таова</w:t>
                        </w:r>
                        <w:proofErr w:type="spellEnd"/>
                        <w:r w:rsidRPr="001A7E0D">
                          <w:rPr>
                            <w:rFonts w:ascii="Times New Roman" w:hAnsi="Times New Roman" w:cs="Times New Roman"/>
                          </w:rPr>
                          <w:t xml:space="preserve"> М.А.</w:t>
                        </w:r>
                      </w:p>
                    </w:tc>
                  </w:tr>
                </w:tbl>
                <w:p w:rsidR="00694C30" w:rsidRDefault="00694C30">
                  <w:r>
                    <w:t xml:space="preserve"> </w:t>
                  </w:r>
                </w:p>
              </w:txbxContent>
            </v:textbox>
            <w10:wrap type="topAndBottom"/>
          </v:shape>
        </w:pict>
      </w:r>
    </w:p>
    <w:p w:rsidR="00E068D5" w:rsidRDefault="00E068D5">
      <w:pPr>
        <w:pStyle w:val="a8"/>
        <w:shd w:val="clear" w:color="auto" w:fill="auto"/>
        <w:spacing w:after="81" w:line="240" w:lineRule="auto"/>
        <w:ind w:left="20" w:right="20" w:firstLine="5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Возложить на комиссию следующие обязанности:</w:t>
      </w:r>
    </w:p>
    <w:p w:rsidR="00E068D5" w:rsidRDefault="00E068D5">
      <w:pPr>
        <w:pStyle w:val="a8"/>
        <w:numPr>
          <w:ilvl w:val="0"/>
          <w:numId w:val="1"/>
        </w:numPr>
        <w:shd w:val="clear" w:color="auto" w:fill="auto"/>
        <w:tabs>
          <w:tab w:val="left" w:pos="742"/>
        </w:tabs>
        <w:spacing w:line="240" w:lineRule="auto"/>
        <w:ind w:left="540" w:right="20" w:hanging="4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оформление акта приемки-передачи каждого инвентарного объекта основных средств, нематериальных активов;</w:t>
      </w:r>
    </w:p>
    <w:p w:rsidR="00E068D5" w:rsidRDefault="00E068D5">
      <w:pPr>
        <w:pStyle w:val="a8"/>
        <w:numPr>
          <w:ilvl w:val="0"/>
          <w:numId w:val="1"/>
        </w:numPr>
        <w:shd w:val="clear" w:color="auto" w:fill="auto"/>
        <w:tabs>
          <w:tab w:val="left" w:pos="742"/>
        </w:tabs>
        <w:spacing w:line="240" w:lineRule="auto"/>
        <w:ind w:left="540" w:right="20" w:hanging="4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оформление актов по списанию пришедшего в негодность оборудования, хозяй</w:t>
      </w:r>
      <w:r>
        <w:rPr>
          <w:rFonts w:ascii="Times New Roman" w:hAnsi="Times New Roman" w:cs="Times New Roman"/>
          <w:sz w:val="26"/>
          <w:szCs w:val="26"/>
        </w:rPr>
        <w:softHyphen/>
        <w:t>ственного инвентаря и другого имущества;</w:t>
      </w:r>
    </w:p>
    <w:p w:rsidR="00E068D5" w:rsidRDefault="00E068D5">
      <w:pPr>
        <w:pStyle w:val="a8"/>
        <w:numPr>
          <w:ilvl w:val="0"/>
          <w:numId w:val="1"/>
        </w:numPr>
        <w:shd w:val="clear" w:color="auto" w:fill="auto"/>
        <w:tabs>
          <w:tab w:val="left" w:pos="742"/>
        </w:tabs>
        <w:spacing w:line="240" w:lineRule="auto"/>
        <w:ind w:left="540" w:right="20" w:hanging="4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установление причин списания и лиц, по вине которых произошло преждевре</w:t>
      </w:r>
      <w:r>
        <w:rPr>
          <w:rFonts w:ascii="Times New Roman" w:hAnsi="Times New Roman" w:cs="Times New Roman"/>
          <w:sz w:val="26"/>
          <w:szCs w:val="26"/>
        </w:rPr>
        <w:softHyphen/>
        <w:t>менное выбытие;</w:t>
      </w:r>
    </w:p>
    <w:p w:rsidR="00E068D5" w:rsidRDefault="00E068D5">
      <w:pPr>
        <w:pStyle w:val="a8"/>
        <w:numPr>
          <w:ilvl w:val="0"/>
          <w:numId w:val="1"/>
        </w:numPr>
        <w:shd w:val="clear" w:color="auto" w:fill="auto"/>
        <w:tabs>
          <w:tab w:val="left" w:pos="742"/>
        </w:tabs>
        <w:spacing w:after="48" w:line="240" w:lineRule="auto"/>
        <w:ind w:left="20" w:firstLine="5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оценка объектов, полученных безвозмездно;</w:t>
      </w:r>
    </w:p>
    <w:p w:rsidR="00E068D5" w:rsidRDefault="00E068D5">
      <w:pPr>
        <w:pStyle w:val="a8"/>
        <w:numPr>
          <w:ilvl w:val="0"/>
          <w:numId w:val="1"/>
        </w:numPr>
        <w:shd w:val="clear" w:color="auto" w:fill="auto"/>
        <w:tabs>
          <w:tab w:val="left" w:pos="742"/>
        </w:tabs>
        <w:spacing w:line="240" w:lineRule="auto"/>
        <w:ind w:left="540" w:right="20" w:hanging="4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определение возможности использования отдельных деталей списываемого объекта и их оценка;</w:t>
      </w:r>
    </w:p>
    <w:p w:rsidR="00E068D5" w:rsidRDefault="00E068D5">
      <w:pPr>
        <w:pStyle w:val="a8"/>
        <w:numPr>
          <w:ilvl w:val="0"/>
          <w:numId w:val="1"/>
        </w:numPr>
        <w:shd w:val="clear" w:color="auto" w:fill="auto"/>
        <w:tabs>
          <w:tab w:val="left" w:pos="742"/>
        </w:tabs>
        <w:spacing w:line="240" w:lineRule="auto"/>
        <w:ind w:left="540" w:right="20" w:hanging="4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определение срока полезного использования по объектам основных средств и нематериальных активов;</w:t>
      </w:r>
    </w:p>
    <w:p w:rsidR="00E068D5" w:rsidRDefault="00E068D5">
      <w:pPr>
        <w:pStyle w:val="a8"/>
        <w:numPr>
          <w:ilvl w:val="0"/>
          <w:numId w:val="1"/>
        </w:numPr>
        <w:shd w:val="clear" w:color="auto" w:fill="auto"/>
        <w:tabs>
          <w:tab w:val="left" w:pos="737"/>
        </w:tabs>
        <w:spacing w:line="240" w:lineRule="auto"/>
        <w:ind w:left="20" w:firstLine="5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оформление актов списания по каждому инвентарному объекту;</w:t>
      </w:r>
    </w:p>
    <w:p w:rsidR="00E068D5" w:rsidRDefault="00E068D5">
      <w:pPr>
        <w:pStyle w:val="a8"/>
        <w:numPr>
          <w:ilvl w:val="0"/>
          <w:numId w:val="1"/>
        </w:numPr>
        <w:shd w:val="clear" w:color="auto" w:fill="auto"/>
        <w:tabs>
          <w:tab w:val="left" w:pos="737"/>
        </w:tabs>
        <w:spacing w:line="240" w:lineRule="auto"/>
        <w:ind w:left="20" w:firstLine="5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оформление актов списания товарно-материальных ценностей;</w:t>
      </w:r>
    </w:p>
    <w:p w:rsidR="00E068D5" w:rsidRDefault="00E068D5">
      <w:pPr>
        <w:pStyle w:val="a8"/>
        <w:numPr>
          <w:ilvl w:val="0"/>
          <w:numId w:val="1"/>
        </w:numPr>
        <w:shd w:val="clear" w:color="auto" w:fill="auto"/>
        <w:tabs>
          <w:tab w:val="left" w:pos="746"/>
        </w:tabs>
        <w:spacing w:line="240" w:lineRule="auto"/>
        <w:ind w:left="20" w:firstLine="5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оформление списания общехозяйственных и строительных материалов.</w:t>
      </w:r>
    </w:p>
    <w:p w:rsidR="00E068D5" w:rsidRDefault="00E068D5">
      <w:pPr>
        <w:pStyle w:val="a8"/>
        <w:shd w:val="clear" w:color="auto" w:fill="auto"/>
        <w:spacing w:after="81" w:line="240" w:lineRule="auto"/>
        <w:ind w:left="20" w:right="20" w:firstLine="5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Персональную ответственность за деятельность комиссии несет председатель ко</w:t>
      </w:r>
      <w:r>
        <w:rPr>
          <w:rFonts w:ascii="Times New Roman" w:hAnsi="Times New Roman" w:cs="Times New Roman"/>
          <w:sz w:val="26"/>
          <w:szCs w:val="26"/>
        </w:rPr>
        <w:softHyphen/>
        <w:t>миссии.</w:t>
      </w:r>
    </w:p>
    <w:p w:rsidR="00E068D5" w:rsidRDefault="00E068D5" w:rsidP="001A7E0D">
      <w:pPr>
        <w:pageBreakBefore/>
        <w:spacing w:after="0" w:line="240" w:lineRule="auto"/>
        <w:ind w:left="5529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Приложение №14</w:t>
      </w:r>
    </w:p>
    <w:p w:rsidR="00E068D5" w:rsidRDefault="00E068D5" w:rsidP="001A7E0D">
      <w:pPr>
        <w:spacing w:after="0" w:line="240" w:lineRule="auto"/>
        <w:ind w:left="5529"/>
        <w:jc w:val="right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 xml:space="preserve">к Положению «Об учётной политики </w:t>
      </w:r>
      <w:proofErr w:type="gramEnd"/>
    </w:p>
    <w:p w:rsidR="00043D22" w:rsidRPr="00043D22" w:rsidRDefault="00043D22" w:rsidP="001A7E0D">
      <w:pPr>
        <w:spacing w:after="0" w:line="240" w:lineRule="auto"/>
        <w:ind w:left="5529"/>
        <w:jc w:val="right"/>
        <w:rPr>
          <w:rFonts w:ascii="Times New Roman" w:hAnsi="Times New Roman" w:cs="Times New Roman"/>
          <w:sz w:val="20"/>
          <w:szCs w:val="20"/>
        </w:rPr>
      </w:pPr>
      <w:r w:rsidRPr="00043D22">
        <w:rPr>
          <w:b/>
          <w:sz w:val="20"/>
          <w:szCs w:val="20"/>
        </w:rPr>
        <w:t>МУ «Местная администрация с.п</w:t>
      </w:r>
      <w:proofErr w:type="gramStart"/>
      <w:r w:rsidRPr="00043D22">
        <w:rPr>
          <w:b/>
          <w:sz w:val="20"/>
          <w:szCs w:val="20"/>
        </w:rPr>
        <w:t>.</w:t>
      </w:r>
      <w:r w:rsidR="004C2748">
        <w:rPr>
          <w:b/>
          <w:sz w:val="20"/>
          <w:szCs w:val="20"/>
        </w:rPr>
        <w:t>И</w:t>
      </w:r>
      <w:proofErr w:type="gramEnd"/>
      <w:r w:rsidR="004C2748">
        <w:rPr>
          <w:b/>
          <w:sz w:val="20"/>
          <w:szCs w:val="20"/>
        </w:rPr>
        <w:t xml:space="preserve">нтернациональное </w:t>
      </w:r>
      <w:r w:rsidRPr="00043D22">
        <w:rPr>
          <w:b/>
          <w:sz w:val="20"/>
          <w:szCs w:val="20"/>
        </w:rPr>
        <w:t>»</w:t>
      </w:r>
    </w:p>
    <w:p w:rsidR="00E068D5" w:rsidRDefault="00E068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Состав комиссии по проверке показаний спидометров автотранспорта </w:t>
      </w:r>
    </w:p>
    <w:p w:rsidR="00E068D5" w:rsidRDefault="00E068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1.В целях упорядочения эксплуатации служебного автотранспорта и контроля над расходом топлива и смазочных материалов создать постоянно действующую комиссию в следующем составе: </w:t>
      </w:r>
    </w:p>
    <w:p w:rsidR="00E068D5" w:rsidRDefault="00E068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Председатель комиссии:</w:t>
      </w:r>
    </w:p>
    <w:p w:rsidR="00E068D5" w:rsidRDefault="00E068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– глава поселения  </w:t>
      </w:r>
    </w:p>
    <w:p w:rsidR="00E068D5" w:rsidRDefault="00E068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068D5" w:rsidRDefault="00E068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Члены комиссии:</w:t>
      </w:r>
    </w:p>
    <w:p w:rsidR="00E068D5" w:rsidRDefault="00E068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–главный бухгалтер;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–с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пециалист</w:t>
      </w:r>
    </w:p>
    <w:p w:rsidR="00E068D5" w:rsidRDefault="00E068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Возложить на комиссию следующие обязанности:</w:t>
      </w:r>
    </w:p>
    <w:p w:rsidR="00E068D5" w:rsidRDefault="00E068D5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проверка показаний спидометра;</w:t>
      </w:r>
    </w:p>
    <w:p w:rsidR="00E068D5" w:rsidRDefault="00E068D5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8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проверка правильности оформления первичных документов бухучета, полноты и качества ведения документооборота по автомобилю (заполнение всех реквизитов путевых листов, проставление необходимых подписей, наличие неоговоренных исправлений, наличие и заполнение журнала выхода и возвращения автотранспорта, журнала выдачи путевых листов).</w:t>
      </w:r>
    </w:p>
    <w:p w:rsidR="00E068D5" w:rsidRDefault="00E068D5" w:rsidP="001A7E0D">
      <w:pPr>
        <w:pageBreakBefore/>
        <w:spacing w:after="0" w:line="240" w:lineRule="auto"/>
        <w:ind w:left="5529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Приложение №15</w:t>
      </w:r>
    </w:p>
    <w:p w:rsidR="00E068D5" w:rsidRDefault="00E068D5" w:rsidP="001A7E0D">
      <w:pPr>
        <w:spacing w:after="0" w:line="240" w:lineRule="auto"/>
        <w:ind w:left="5529"/>
        <w:jc w:val="right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 xml:space="preserve">к Положению «Об учётной политики </w:t>
      </w:r>
      <w:proofErr w:type="gramEnd"/>
    </w:p>
    <w:p w:rsidR="00043D22" w:rsidRPr="00043D22" w:rsidRDefault="00043D22" w:rsidP="001A7E0D">
      <w:pPr>
        <w:spacing w:after="0" w:line="240" w:lineRule="auto"/>
        <w:ind w:left="5529"/>
        <w:jc w:val="right"/>
        <w:rPr>
          <w:rFonts w:ascii="Times New Roman" w:hAnsi="Times New Roman" w:cs="Times New Roman"/>
          <w:sz w:val="20"/>
          <w:szCs w:val="20"/>
        </w:rPr>
      </w:pPr>
      <w:r w:rsidRPr="00043D22">
        <w:rPr>
          <w:b/>
          <w:sz w:val="20"/>
          <w:szCs w:val="20"/>
        </w:rPr>
        <w:t>МУ «Местная администрация с.п</w:t>
      </w:r>
      <w:proofErr w:type="gramStart"/>
      <w:r w:rsidRPr="00043D22">
        <w:rPr>
          <w:b/>
          <w:sz w:val="20"/>
          <w:szCs w:val="20"/>
        </w:rPr>
        <w:t>.</w:t>
      </w:r>
      <w:r w:rsidR="004C2748">
        <w:rPr>
          <w:b/>
          <w:sz w:val="20"/>
          <w:szCs w:val="20"/>
        </w:rPr>
        <w:t>И</w:t>
      </w:r>
      <w:proofErr w:type="gramEnd"/>
      <w:r w:rsidR="004C2748">
        <w:rPr>
          <w:b/>
          <w:sz w:val="20"/>
          <w:szCs w:val="20"/>
        </w:rPr>
        <w:t xml:space="preserve">нтернациональное </w:t>
      </w:r>
      <w:r w:rsidRPr="00043D22">
        <w:rPr>
          <w:b/>
          <w:sz w:val="20"/>
          <w:szCs w:val="20"/>
        </w:rPr>
        <w:t>»</w:t>
      </w:r>
    </w:p>
    <w:p w:rsidR="00E068D5" w:rsidRDefault="00E068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68D5" w:rsidRDefault="00E068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68D5" w:rsidRDefault="00E068D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068D5" w:rsidRDefault="00E068D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Список  материально-ответственных лиц, </w:t>
      </w:r>
    </w:p>
    <w:p w:rsidR="00E068D5" w:rsidRDefault="00E068D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имеющих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право на получение под отчёт </w:t>
      </w:r>
    </w:p>
    <w:p w:rsidR="00E068D5" w:rsidRDefault="00E068D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688" w:type="dxa"/>
        <w:tblInd w:w="-20" w:type="dxa"/>
        <w:tblLayout w:type="fixed"/>
        <w:tblLook w:val="0000"/>
      </w:tblPr>
      <w:tblGrid>
        <w:gridCol w:w="959"/>
        <w:gridCol w:w="8729"/>
      </w:tblGrid>
      <w:tr w:rsidR="00E068D5" w:rsidTr="00043D22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68D5" w:rsidRDefault="00E068D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E068D5" w:rsidRDefault="00E068D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68D5" w:rsidRDefault="00E068D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</w:tr>
      <w:tr w:rsidR="00E068D5" w:rsidTr="00043D22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поселения</w:t>
            </w:r>
          </w:p>
        </w:tc>
      </w:tr>
      <w:tr w:rsidR="00E068D5" w:rsidTr="00043D22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1A7E0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D5" w:rsidRDefault="00E068D5" w:rsidP="001A7E0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землеустроитель</w:t>
            </w:r>
          </w:p>
        </w:tc>
      </w:tr>
      <w:tr w:rsidR="00043D22" w:rsidTr="00043D22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D22" w:rsidRDefault="001A7E0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D22" w:rsidRDefault="00043D22" w:rsidP="00043D2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</w:tr>
      <w:tr w:rsidR="00043D22" w:rsidTr="00043D22">
        <w:trPr>
          <w:trHeight w:val="172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D22" w:rsidRDefault="001A7E0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D22" w:rsidRDefault="00043D22" w:rsidP="00043D2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Уборщица</w:t>
            </w:r>
          </w:p>
        </w:tc>
      </w:tr>
    </w:tbl>
    <w:p w:rsidR="00E068D5" w:rsidRDefault="00E068D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068D5" w:rsidRDefault="00E068D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068D5" w:rsidRDefault="00E068D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068D5" w:rsidRDefault="00E068D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068D5" w:rsidRDefault="00E068D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068D5" w:rsidRDefault="00E068D5">
      <w:pPr>
        <w:autoSpaceDE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068D5" w:rsidRDefault="00E068D5">
      <w:pPr>
        <w:autoSpaceDE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068D5" w:rsidRDefault="00E068D5">
      <w:pPr>
        <w:autoSpaceDE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068D5" w:rsidRDefault="00E068D5">
      <w:pPr>
        <w:autoSpaceDE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068D5" w:rsidRDefault="00E068D5">
      <w:pPr>
        <w:autoSpaceDE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068D5" w:rsidRDefault="00E068D5">
      <w:pPr>
        <w:autoSpaceDE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068D5" w:rsidRDefault="00E068D5">
      <w:pPr>
        <w:autoSpaceDE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068D5" w:rsidRDefault="00E068D5">
      <w:pPr>
        <w:pageBreakBefore/>
        <w:spacing w:after="0" w:line="240" w:lineRule="auto"/>
        <w:ind w:left="552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</w:t>
      </w:r>
    </w:p>
    <w:p w:rsidR="00E068D5" w:rsidRDefault="00E068D5">
      <w:pPr>
        <w:spacing w:after="0" w:line="240" w:lineRule="auto"/>
        <w:ind w:left="552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 №16</w:t>
      </w:r>
    </w:p>
    <w:p w:rsidR="00E068D5" w:rsidRDefault="00E068D5">
      <w:pPr>
        <w:spacing w:after="0" w:line="240" w:lineRule="auto"/>
        <w:ind w:left="552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 xml:space="preserve">к Положению «Об учётной политики </w:t>
      </w:r>
      <w:proofErr w:type="gramEnd"/>
    </w:p>
    <w:p w:rsidR="00043D22" w:rsidRPr="00043D22" w:rsidRDefault="00043D22" w:rsidP="00043D22">
      <w:pPr>
        <w:spacing w:after="0" w:line="240" w:lineRule="auto"/>
        <w:ind w:left="5529"/>
        <w:rPr>
          <w:rFonts w:ascii="Times New Roman" w:hAnsi="Times New Roman" w:cs="Times New Roman"/>
          <w:sz w:val="20"/>
          <w:szCs w:val="20"/>
        </w:rPr>
      </w:pPr>
      <w:r w:rsidRPr="00043D22">
        <w:rPr>
          <w:b/>
          <w:sz w:val="20"/>
          <w:szCs w:val="20"/>
        </w:rPr>
        <w:t>МУ «Местная администрация с.п</w:t>
      </w:r>
      <w:proofErr w:type="gramStart"/>
      <w:r w:rsidRPr="00043D22">
        <w:rPr>
          <w:b/>
          <w:sz w:val="20"/>
          <w:szCs w:val="20"/>
        </w:rPr>
        <w:t>.</w:t>
      </w:r>
      <w:r w:rsidR="004C2748">
        <w:rPr>
          <w:b/>
          <w:sz w:val="20"/>
          <w:szCs w:val="20"/>
        </w:rPr>
        <w:t>И</w:t>
      </w:r>
      <w:proofErr w:type="gramEnd"/>
      <w:r w:rsidR="004C2748">
        <w:rPr>
          <w:b/>
          <w:sz w:val="20"/>
          <w:szCs w:val="20"/>
        </w:rPr>
        <w:t xml:space="preserve">нтернациональное </w:t>
      </w:r>
      <w:r w:rsidRPr="00043D22">
        <w:rPr>
          <w:b/>
          <w:sz w:val="20"/>
          <w:szCs w:val="20"/>
        </w:rPr>
        <w:t>»</w:t>
      </w:r>
    </w:p>
    <w:p w:rsidR="00E068D5" w:rsidRDefault="00E068D5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68D5" w:rsidRDefault="00E068D5">
      <w:pPr>
        <w:spacing w:line="384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68D5" w:rsidRDefault="00E068D5">
      <w:pPr>
        <w:spacing w:line="384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Детализация счета 040160000 «Резервы предстоящих расходов»</w:t>
      </w:r>
    </w:p>
    <w:tbl>
      <w:tblPr>
        <w:tblW w:w="0" w:type="auto"/>
        <w:tblInd w:w="45" w:type="dxa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00"/>
      </w:tblPr>
      <w:tblGrid>
        <w:gridCol w:w="1417"/>
        <w:gridCol w:w="8087"/>
      </w:tblGrid>
      <w:tr w:rsidR="00E068D5">
        <w:trPr>
          <w:trHeight w:val="330"/>
        </w:trPr>
        <w:tc>
          <w:tcPr>
            <w:tcW w:w="9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68D5" w:rsidRDefault="00E068D5">
            <w:pPr>
              <w:snapToGrid w:val="0"/>
              <w:spacing w:after="195" w:line="38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Финансовый результат</w:t>
            </w:r>
          </w:p>
        </w:tc>
      </w:tr>
      <w:tr w:rsidR="00E068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68D5" w:rsidRDefault="00E068D5">
            <w:pPr>
              <w:snapToGrid w:val="0"/>
              <w:spacing w:after="195" w:line="38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1 401 60 200</w:t>
            </w:r>
          </w:p>
        </w:tc>
        <w:tc>
          <w:tcPr>
            <w:tcW w:w="8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68D5" w:rsidRDefault="00E068D5">
            <w:pPr>
              <w:snapToGrid w:val="0"/>
              <w:spacing w:after="195" w:line="38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Резервы предстоящих расходов</w:t>
            </w:r>
          </w:p>
        </w:tc>
      </w:tr>
      <w:tr w:rsidR="00E068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68D5" w:rsidRDefault="00E068D5">
            <w:pPr>
              <w:snapToGrid w:val="0"/>
              <w:spacing w:after="195" w:line="38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1 401 60 210</w:t>
            </w:r>
          </w:p>
        </w:tc>
        <w:tc>
          <w:tcPr>
            <w:tcW w:w="8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68D5" w:rsidRDefault="00E068D5">
            <w:pPr>
              <w:snapToGrid w:val="0"/>
              <w:spacing w:after="195" w:line="38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 на оплату отпусков за фактически отработанное время</w:t>
            </w:r>
          </w:p>
        </w:tc>
      </w:tr>
      <w:tr w:rsidR="00E068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68D5" w:rsidRDefault="00E068D5">
            <w:pPr>
              <w:snapToGrid w:val="0"/>
              <w:spacing w:after="195" w:line="38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1 401 60 211</w:t>
            </w:r>
          </w:p>
        </w:tc>
        <w:tc>
          <w:tcPr>
            <w:tcW w:w="8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68D5" w:rsidRDefault="00E068D5">
            <w:pPr>
              <w:snapToGrid w:val="0"/>
              <w:spacing w:after="195" w:line="38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 на оплату отпусков за фактически отработанное время в части выплат персоналу</w:t>
            </w:r>
          </w:p>
        </w:tc>
      </w:tr>
      <w:tr w:rsidR="00E068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68D5" w:rsidRDefault="00E068D5">
            <w:pPr>
              <w:snapToGrid w:val="0"/>
              <w:spacing w:after="195" w:line="38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1 401 60 213</w:t>
            </w:r>
          </w:p>
        </w:tc>
        <w:tc>
          <w:tcPr>
            <w:tcW w:w="8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68D5" w:rsidRDefault="00E068D5">
            <w:pPr>
              <w:snapToGrid w:val="0"/>
              <w:spacing w:after="195" w:line="38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 на оплату отпусков за фактически отработанное время в части оплаты страховых взносов</w:t>
            </w:r>
          </w:p>
        </w:tc>
      </w:tr>
    </w:tbl>
    <w:p w:rsidR="00E068D5" w:rsidRDefault="00E068D5">
      <w:pPr>
        <w:autoSpaceDE w:val="0"/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E068D5" w:rsidRDefault="00E068D5">
      <w:pPr>
        <w:autoSpaceDE w:val="0"/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E068D5" w:rsidRDefault="00E068D5">
      <w:pPr>
        <w:autoSpaceDE w:val="0"/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E068D5" w:rsidRDefault="00E068D5">
      <w:pPr>
        <w:autoSpaceDE w:val="0"/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E068D5" w:rsidRDefault="00E068D5">
      <w:pPr>
        <w:autoSpaceDE w:val="0"/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E068D5" w:rsidRDefault="00E068D5">
      <w:pPr>
        <w:autoSpaceDE w:val="0"/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E068D5" w:rsidRDefault="00E068D5">
      <w:pPr>
        <w:autoSpaceDE w:val="0"/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E068D5" w:rsidRDefault="00E068D5">
      <w:pPr>
        <w:autoSpaceDE w:val="0"/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E068D5" w:rsidRDefault="00E068D5">
      <w:pPr>
        <w:pageBreakBefore/>
        <w:spacing w:after="0" w:line="240" w:lineRule="auto"/>
        <w:ind w:left="552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Приложение №17</w:t>
      </w:r>
    </w:p>
    <w:p w:rsidR="00E068D5" w:rsidRDefault="00E068D5">
      <w:pPr>
        <w:spacing w:after="0" w:line="240" w:lineRule="auto"/>
        <w:ind w:left="552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 xml:space="preserve">к Положению «Об учётной политики </w:t>
      </w:r>
      <w:proofErr w:type="gramEnd"/>
    </w:p>
    <w:p w:rsidR="00043D22" w:rsidRPr="00043D22" w:rsidRDefault="00043D22" w:rsidP="00043D22">
      <w:pPr>
        <w:spacing w:after="0" w:line="240" w:lineRule="auto"/>
        <w:ind w:left="5529"/>
        <w:rPr>
          <w:rFonts w:ascii="Times New Roman" w:hAnsi="Times New Roman" w:cs="Times New Roman"/>
          <w:sz w:val="20"/>
          <w:szCs w:val="20"/>
        </w:rPr>
      </w:pPr>
      <w:r w:rsidRPr="00043D22">
        <w:rPr>
          <w:b/>
          <w:sz w:val="20"/>
          <w:szCs w:val="20"/>
        </w:rPr>
        <w:t>МУ «Местная администрация с.п</w:t>
      </w:r>
      <w:proofErr w:type="gramStart"/>
      <w:r w:rsidRPr="00043D22">
        <w:rPr>
          <w:b/>
          <w:sz w:val="20"/>
          <w:szCs w:val="20"/>
        </w:rPr>
        <w:t>.</w:t>
      </w:r>
      <w:r w:rsidR="004C2748">
        <w:rPr>
          <w:b/>
          <w:sz w:val="20"/>
          <w:szCs w:val="20"/>
        </w:rPr>
        <w:t>И</w:t>
      </w:r>
      <w:proofErr w:type="gramEnd"/>
      <w:r w:rsidR="004C2748">
        <w:rPr>
          <w:b/>
          <w:sz w:val="20"/>
          <w:szCs w:val="20"/>
        </w:rPr>
        <w:t xml:space="preserve">нтернациональное </w:t>
      </w:r>
      <w:r w:rsidRPr="00043D22">
        <w:rPr>
          <w:b/>
          <w:sz w:val="20"/>
          <w:szCs w:val="20"/>
        </w:rPr>
        <w:t>»</w:t>
      </w:r>
    </w:p>
    <w:p w:rsidR="00E068D5" w:rsidRDefault="00E068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068D5" w:rsidRDefault="00E068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Определение оценочного значения при формировании резерва на оплату отпусков за фактически отработанное время</w:t>
      </w:r>
    </w:p>
    <w:p w:rsidR="00E068D5" w:rsidRDefault="00E068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068D5" w:rsidRDefault="00E068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Оценочное обязательство в виде резерва на оплату отпусков за фактически отработанное время ежегодно на последний день, исходя из данных количества дней неиспользованного отпуска по всем сотрудникам на указанную дату, предоставленных кадровой службой.</w:t>
      </w:r>
    </w:p>
    <w:p w:rsidR="00E068D5" w:rsidRDefault="00E068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Резерв при этом рассчитывается ежегодно, как сумма оплаты отпусков работникам за фактически отработанное время, на дату расчета, и сумма страховых взносов на обязательное пенсионное страхование, обязательное социальное страхование на случай временной нетрудоспособности и в связи с материнством, обязательное медицинское страхование, обязательное социальное страхование от несчастных случаев на производстве и профессиональных заболеваний.</w:t>
      </w:r>
      <w:proofErr w:type="gramEnd"/>
    </w:p>
    <w:p w:rsidR="00E068D5" w:rsidRDefault="00E068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Сумма расходов на оплату предстоящих отпусков определяется персонифицировано по каждому сотруднику:</w:t>
      </w:r>
    </w:p>
    <w:p w:rsidR="00E068D5" w:rsidRDefault="00E068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Резерв отпусков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= 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*ЗП, где:</w:t>
      </w:r>
    </w:p>
    <w:p w:rsidR="00E068D5" w:rsidRDefault="00E068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– количество не использованных сотрудником дней отпуска за период с начала работы на дату расчета (конец каждого месяца, квартала, года);</w:t>
      </w:r>
    </w:p>
    <w:p w:rsidR="00E068D5" w:rsidRDefault="00E068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3П – среднедневной заработок сотрудника, исчисленный по правилам расчета среднего заработка для оплаты отпусков на дату расчета резерва.</w:t>
      </w:r>
    </w:p>
    <w:p w:rsidR="00E068D5" w:rsidRDefault="00E068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Резерв на оплату страховых взносов рассчитывается с учетом следующей методики - сумма страховых взносов рассчитывается с учетом предельной величины базы для начисления страховых взносов на обязательное социальное страхование на случай временной нетрудоспособности и в связи с материнством, уплачиваемых в Фонд социального страхования Российской Федерации на основании информации за предшествующий период, а также применяемого к нему повышающего коэффициента. </w:t>
      </w:r>
      <w:proofErr w:type="gramEnd"/>
    </w:p>
    <w:p w:rsidR="00E068D5" w:rsidRDefault="00E068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68D5" w:rsidRDefault="00E068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68D5" w:rsidRDefault="00E068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68D5" w:rsidRDefault="00E068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68D5" w:rsidRDefault="00E068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68D5" w:rsidRDefault="00E068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68D5" w:rsidRDefault="00E068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68D5" w:rsidRDefault="00E068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68D5" w:rsidRDefault="00E068D5">
      <w:pPr>
        <w:pageBreakBefore/>
        <w:spacing w:after="0" w:line="240" w:lineRule="auto"/>
        <w:ind w:left="552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Приложение №18</w:t>
      </w:r>
    </w:p>
    <w:p w:rsidR="00E068D5" w:rsidRDefault="00E068D5">
      <w:pPr>
        <w:spacing w:after="0" w:line="240" w:lineRule="auto"/>
        <w:ind w:left="552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 xml:space="preserve">к Положению «Об учётной политики </w:t>
      </w:r>
      <w:proofErr w:type="gramEnd"/>
    </w:p>
    <w:p w:rsidR="00043D22" w:rsidRPr="00043D22" w:rsidRDefault="00043D22" w:rsidP="00043D22">
      <w:pPr>
        <w:spacing w:after="0" w:line="240" w:lineRule="auto"/>
        <w:ind w:left="5529"/>
        <w:rPr>
          <w:rFonts w:ascii="Times New Roman" w:hAnsi="Times New Roman" w:cs="Times New Roman"/>
          <w:sz w:val="20"/>
          <w:szCs w:val="20"/>
        </w:rPr>
      </w:pPr>
      <w:r w:rsidRPr="00043D22">
        <w:rPr>
          <w:b/>
          <w:sz w:val="20"/>
          <w:szCs w:val="20"/>
        </w:rPr>
        <w:t>МУ «Местная администрация с.п</w:t>
      </w:r>
      <w:proofErr w:type="gramStart"/>
      <w:r w:rsidRPr="00043D22">
        <w:rPr>
          <w:b/>
          <w:sz w:val="20"/>
          <w:szCs w:val="20"/>
        </w:rPr>
        <w:t>.</w:t>
      </w:r>
      <w:r w:rsidR="004C2748">
        <w:rPr>
          <w:b/>
          <w:sz w:val="20"/>
          <w:szCs w:val="20"/>
        </w:rPr>
        <w:t>И</w:t>
      </w:r>
      <w:proofErr w:type="gramEnd"/>
      <w:r w:rsidR="004C2748">
        <w:rPr>
          <w:b/>
          <w:sz w:val="20"/>
          <w:szCs w:val="20"/>
        </w:rPr>
        <w:t xml:space="preserve">нтернациональное </w:t>
      </w:r>
      <w:r w:rsidRPr="00043D22">
        <w:rPr>
          <w:b/>
          <w:sz w:val="20"/>
          <w:szCs w:val="20"/>
        </w:rPr>
        <w:t>»</w:t>
      </w:r>
    </w:p>
    <w:p w:rsidR="00E068D5" w:rsidRDefault="00E068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E068D5" w:rsidRDefault="00E068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 </w:t>
      </w:r>
    </w:p>
    <w:p w:rsidR="00E068D5" w:rsidRDefault="00E068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Положение о внутреннем финансовом контроле</w:t>
      </w:r>
    </w:p>
    <w:p w:rsidR="00E068D5" w:rsidRDefault="00E068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 </w:t>
      </w:r>
    </w:p>
    <w:p w:rsidR="00E068D5" w:rsidRDefault="00E068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1. Общие положения</w:t>
      </w:r>
      <w:r>
        <w:rPr>
          <w:rFonts w:ascii="Times New Roman" w:eastAsia="Times New Roman" w:hAnsi="Times New Roman" w:cs="Times New Roman"/>
        </w:rPr>
        <w:t> </w:t>
      </w:r>
    </w:p>
    <w:p w:rsidR="00E068D5" w:rsidRDefault="00E068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E068D5" w:rsidRDefault="00E068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ab/>
        <w:t xml:space="preserve">1.1. </w:t>
      </w:r>
      <w:r>
        <w:rPr>
          <w:rFonts w:ascii="Times New Roman" w:eastAsia="Times New Roman" w:hAnsi="Times New Roman" w:cs="Times New Roman"/>
          <w:sz w:val="24"/>
          <w:szCs w:val="24"/>
        </w:rPr>
        <w:t>Настоящее положение разработано в соответствии с законодательством России (включая внутриведомственные нормативно-правовые акты) и уставом учреждения. Положение устанавливает единые цели, правила и принципы проведения внутреннего финансового контроля учреждения.</w:t>
      </w:r>
    </w:p>
    <w:p w:rsidR="00E068D5" w:rsidRDefault="00E068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1.2. Внутренний финансовый контроль направлен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068D5" w:rsidRDefault="00E068D5">
      <w:pPr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создание системы соблюдения законодательства России в сфере финансовой деятельности; </w:t>
      </w:r>
    </w:p>
    <w:p w:rsidR="00E068D5" w:rsidRDefault="00E068D5">
      <w:pPr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повышение качества составления и достоверности бюджетной отчетности и ведения бюджетного учета;</w:t>
      </w:r>
    </w:p>
    <w:p w:rsidR="00E068D5" w:rsidRDefault="00E068D5">
      <w:pPr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повышение результативности использования бюджетных средств.</w:t>
      </w:r>
    </w:p>
    <w:p w:rsidR="00E068D5" w:rsidRDefault="00E068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1.3. Внутренний контроль в учреждении могут осуществлять:</w:t>
      </w:r>
    </w:p>
    <w:p w:rsidR="00E068D5" w:rsidRDefault="00E068D5">
      <w:pPr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созданная распоряжением руководителя комиссия;</w:t>
      </w:r>
    </w:p>
    <w:p w:rsidR="00E068D5" w:rsidRDefault="00E068D5">
      <w:pPr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проверка управления финансов, привлекаемая для целей проверки финансово-хозяйственной деятельности учреждения. </w:t>
      </w:r>
    </w:p>
    <w:p w:rsidR="00E068D5" w:rsidRDefault="00E068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1.4. Целями внутреннего финансового контроля учреждения являются подтверждение достоверности бюджетного учета и отчетности учреждения и соблюдение действующего законодательства России, регулирующего порядок осуществления финансово-хозяйственной деятельности. </w:t>
      </w:r>
    </w:p>
    <w:p w:rsidR="00E068D5" w:rsidRDefault="00E068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1.5. Основные задачи внутреннего контроля:</w:t>
      </w:r>
    </w:p>
    <w:p w:rsidR="00E068D5" w:rsidRDefault="00E068D5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установление соответствия проводимых финансовых операций в части финансово-хозяйственной деятельности и их отражение в бюджетном учете и отчетности требованиям законодательства; установление соответствия осуществляемых операций регламентам, полномочиям сотрудников;</w:t>
      </w:r>
    </w:p>
    <w:p w:rsidR="00E068D5" w:rsidRDefault="00E068D5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соблюдение установленных технологических процессов и операций при осуществлении деятельности;</w:t>
      </w:r>
    </w:p>
    <w:p w:rsidR="00E068D5" w:rsidRDefault="00E068D5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анализ системы внутреннего контроля учреждения, позволяющий выявить существенные аспекты, влияющие на ее эффективность.</w:t>
      </w:r>
    </w:p>
    <w:p w:rsidR="00E068D5" w:rsidRDefault="00E068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1.6. Принципы внутреннего финансового контроля учреждения:</w:t>
      </w:r>
    </w:p>
    <w:p w:rsidR="00E068D5" w:rsidRDefault="00E068D5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принцип законности. Неуклонное и точное соблюдение всеми субъектами внутреннего контроля норм и правил, установленных законодательством России;</w:t>
      </w:r>
    </w:p>
    <w:p w:rsidR="00E068D5" w:rsidRDefault="00E068D5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принцип объективности. Внутренний контроль осуществляется с использованием фактических документальных данных в порядке, установленном законодательством России, путем применения методов, обеспечивающих получение полной и достоверной информации;</w:t>
      </w:r>
    </w:p>
    <w:p w:rsidR="00E068D5" w:rsidRDefault="00E068D5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принцип независимости. Субъекты внутреннего контроля при выполнении своих функциональных обязанностей независимы от объектов внутреннего контроля;</w:t>
      </w:r>
    </w:p>
    <w:p w:rsidR="00E068D5" w:rsidRDefault="00E068D5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принцип системности. Проведение контрольных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мероприятий всех сторон деятельности объекта внутреннего контроля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 его взаимосвязей в структуре управления;</w:t>
      </w:r>
    </w:p>
    <w:p w:rsidR="00E068D5" w:rsidRDefault="00E068D5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принцип ответственности. Каждый субъект внутреннего контроля за ненадлежащее выполнение контрольных функций несет ответственность в соответствии с законодательством России.</w:t>
      </w:r>
    </w:p>
    <w:p w:rsidR="00E068D5" w:rsidRDefault="00E068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E068D5" w:rsidRDefault="00E068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2. Система внутреннего контроля</w:t>
      </w:r>
    </w:p>
    <w:p w:rsidR="00E068D5" w:rsidRDefault="00E068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068D5" w:rsidRDefault="00E068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2.1. Система внутреннего контроля обеспечивает:</w:t>
      </w:r>
    </w:p>
    <w:p w:rsidR="00E068D5" w:rsidRDefault="00E068D5">
      <w:pPr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точность и полноту документации бюджетного учета;</w:t>
      </w:r>
    </w:p>
    <w:p w:rsidR="00E068D5" w:rsidRDefault="00E068D5">
      <w:pPr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соблюдение требований законодательства;</w:t>
      </w:r>
    </w:p>
    <w:p w:rsidR="00E068D5" w:rsidRDefault="00E068D5">
      <w:pPr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своевременность подготовки достоверной бюджетной отчетности;</w:t>
      </w:r>
    </w:p>
    <w:p w:rsidR="00E068D5" w:rsidRDefault="00E068D5">
      <w:pPr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предотвращение ошибок и искажений;</w:t>
      </w:r>
    </w:p>
    <w:p w:rsidR="00E068D5" w:rsidRDefault="00E068D5">
      <w:pPr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исполнение приказов и распоряжений руководителя учреждения;</w:t>
      </w:r>
    </w:p>
    <w:p w:rsidR="00E068D5" w:rsidRDefault="00E068D5">
      <w:pPr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сохранность имущества учреждения.</w:t>
      </w:r>
    </w:p>
    <w:p w:rsidR="00E068D5" w:rsidRDefault="00E068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2.2. Система внутреннего контроля позволяет следить за эффективностью работы структурных подразделений, отделов, добросовестностью выполнения сотрудниками возложенных на них должностных обязанностей.</w:t>
      </w:r>
    </w:p>
    <w:p w:rsidR="00E068D5" w:rsidRDefault="00E068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E068D5" w:rsidRDefault="00E068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3. Организация внутреннего финансового контроля</w:t>
      </w:r>
    </w:p>
    <w:p w:rsidR="00E068D5" w:rsidRDefault="00E068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68D5" w:rsidRDefault="00E068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3.1. Внутренний финансовый контроль в учреждении подразделяется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предварительный, текущий и последующий.</w:t>
      </w:r>
    </w:p>
    <w:p w:rsidR="00E068D5" w:rsidRDefault="00E068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3.1.1. Предварительный контроль осуществляется до начала совершения хозяйственной операции. Позволяет определить, насколько целесообразной и правомерной будет та или иная операция. </w:t>
      </w:r>
    </w:p>
    <w:p w:rsidR="00E068D5" w:rsidRDefault="00E068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Целью предварительного финансового контроля является предупреждение нарушений на стадии планирования расходов и заключения договоров. </w:t>
      </w:r>
    </w:p>
    <w:p w:rsidR="00E068D5" w:rsidRDefault="00E068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Предварительный контроль осуществляют руководитель учреждения, его заместитель, главный бухгалтер.</w:t>
      </w:r>
    </w:p>
    <w:p w:rsidR="00E068D5" w:rsidRDefault="00E068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Основными формами предварительного внутреннего финансового контроля являются:</w:t>
      </w:r>
    </w:p>
    <w:p w:rsidR="00E068D5" w:rsidRDefault="00E068D5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проверка финансово-плановых документов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(расчетов потребности в денежных средствах, бюджетной сметы и др.)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главным бухгалтером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(бухгалтером)</w:t>
      </w:r>
      <w:r>
        <w:rPr>
          <w:rFonts w:ascii="Times New Roman" w:eastAsia="Times New Roman" w:hAnsi="Times New Roman" w:cs="Times New Roman"/>
          <w:sz w:val="24"/>
          <w:szCs w:val="24"/>
        </w:rPr>
        <w:t>, их визирование, согласование и урегулирование разногласий;</w:t>
      </w:r>
    </w:p>
    <w:p w:rsidR="00E068D5" w:rsidRDefault="00E068D5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проверка и визирование проектов договоров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специалистами 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главным бухгалтером (бухгалтером);</w:t>
      </w:r>
    </w:p>
    <w:p w:rsidR="00E068D5" w:rsidRDefault="00E068D5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предварительная экспертиза документов (решений), связанных с расходованием денежных и материальных средств, осуществляемая главным бухгалтером (бухгалтером), экспертами и другими уполномоченными должностными лицами.</w:t>
      </w:r>
    </w:p>
    <w:p w:rsidR="00E068D5" w:rsidRDefault="00E068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3.1.2. Текущий контроль производится путем:</w:t>
      </w:r>
    </w:p>
    <w:p w:rsidR="00E068D5" w:rsidRDefault="00E068D5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проведения повседневного анализа соблюдения процедур исполнения бюджетной сметы;</w:t>
      </w:r>
    </w:p>
    <w:p w:rsidR="00E068D5" w:rsidRDefault="00E068D5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ведения бюджетного учета; </w:t>
      </w:r>
    </w:p>
    <w:p w:rsidR="00E068D5" w:rsidRDefault="00E068D5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осуществления мониторингов расходования целевых средств по назначению, оценки эффективности и результативности их расходования. </w:t>
      </w:r>
    </w:p>
    <w:p w:rsidR="00E068D5" w:rsidRDefault="00E068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Формами текущего внутреннего финансового контроля являются:</w:t>
      </w:r>
    </w:p>
    <w:p w:rsidR="00E068D5" w:rsidRDefault="00E068D5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проверка расходных денежных документов до их оплаты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(расчетно-платежных ведомостей, заявок на кассовый расход, счетов и т. п.)</w:t>
      </w:r>
      <w:r>
        <w:rPr>
          <w:rFonts w:ascii="Times New Roman" w:eastAsia="Times New Roman" w:hAnsi="Times New Roman" w:cs="Times New Roman"/>
          <w:sz w:val="24"/>
          <w:szCs w:val="24"/>
        </w:rPr>
        <w:t>. Фактом контроля является разрешение документов к оплате;</w:t>
      </w:r>
    </w:p>
    <w:p w:rsidR="00E068D5" w:rsidRDefault="00E068D5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проверка наличия денежных сре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дств в 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ассе;</w:t>
      </w:r>
    </w:p>
    <w:p w:rsidR="00E068D5" w:rsidRDefault="00E068D5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проверка полноты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оприходования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полученных в банке наличных денежных средств;</w:t>
      </w:r>
    </w:p>
    <w:p w:rsidR="00E068D5" w:rsidRDefault="00E068D5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проверка у подотчетных лиц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наличия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полученных под отчет наличных денежных средств и (или) оправдательных документов;</w:t>
      </w:r>
    </w:p>
    <w:p w:rsidR="00E068D5" w:rsidRDefault="00E068D5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взысканием дебиторской и погашением кредиторской задолженности;</w:t>
      </w:r>
    </w:p>
    <w:p w:rsidR="00E068D5" w:rsidRDefault="00E068D5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сверка аналитического учета с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синтетическим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(оборотная ведомость);</w:t>
      </w:r>
    </w:p>
    <w:p w:rsidR="00E068D5" w:rsidRDefault="00E068D5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проверка фактического наличия материальных средств.</w:t>
      </w:r>
    </w:p>
    <w:p w:rsidR="00E068D5" w:rsidRDefault="00E068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Ведение текущего контроля осуществляется на постоянной основе бухгалтером-финансистом.</w:t>
      </w:r>
    </w:p>
    <w:p w:rsidR="00E068D5" w:rsidRDefault="00E068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3.1.3. Последующий контроль проводится по итогам совершения хозяйственных операций. Осуществляется путем анализа и проверки бухгалтерской документации и отчетности, проведения инвентаризаций и иных необходимых процедур. </w:t>
      </w:r>
    </w:p>
    <w:p w:rsidR="00E068D5" w:rsidRDefault="00E068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Целью последующего внутреннего финансового контроля является обнаружение фактов незаконного, нецелесообразного расходования денежных и материальных средств и вскрытие причин нарушений.</w:t>
      </w:r>
    </w:p>
    <w:p w:rsidR="00E068D5" w:rsidRDefault="00E068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Формами последующего внутреннего финансового контроля являются:</w:t>
      </w:r>
    </w:p>
    <w:p w:rsidR="00E068D5" w:rsidRDefault="00E068D5">
      <w:pPr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инвентаризация;</w:t>
      </w:r>
    </w:p>
    <w:p w:rsidR="00E068D5" w:rsidRDefault="00E068D5">
      <w:pPr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внезапная проверка кассы;</w:t>
      </w:r>
    </w:p>
    <w:p w:rsidR="00E068D5" w:rsidRDefault="00E068D5">
      <w:pPr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проверка поступления, наличия и использования денежных средств в учреждении;</w:t>
      </w:r>
    </w:p>
    <w:p w:rsidR="00E068D5" w:rsidRDefault="00E068D5">
      <w:pPr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документальные проверки финансово-хозяйственной деятельности учреждения.</w:t>
      </w:r>
    </w:p>
    <w:p w:rsidR="00E068D5" w:rsidRDefault="00E068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Последующий контроль осуществляется путем проведения плановых и внеплановых проверок. Плановые проверки проводятся с периодичностью, установленной графиком проведения внутренних проверок финансово-хозяйственной деятельности. График включает: </w:t>
      </w:r>
    </w:p>
    <w:p w:rsidR="00E068D5" w:rsidRDefault="00E068D5">
      <w:pPr>
        <w:numPr>
          <w:ilvl w:val="0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объект проверки; </w:t>
      </w:r>
    </w:p>
    <w:p w:rsidR="00E068D5" w:rsidRDefault="00E068D5">
      <w:pPr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период, за который проводится проверка; </w:t>
      </w:r>
    </w:p>
    <w:p w:rsidR="00E068D5" w:rsidRDefault="00E068D5">
      <w:pPr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срок проведения проверки; </w:t>
      </w:r>
    </w:p>
    <w:p w:rsidR="00E068D5" w:rsidRDefault="00E068D5">
      <w:pPr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ответственных исполнителей. </w:t>
      </w:r>
    </w:p>
    <w:p w:rsidR="00E068D5" w:rsidRDefault="00E068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Объектами плановой проверки являются:</w:t>
      </w:r>
    </w:p>
    <w:p w:rsidR="00E068D5" w:rsidRDefault="00E068D5">
      <w:pPr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соблюдение законодательства России, регулирующего порядок ведения бюджетного учета и норм учетной политики;</w:t>
      </w:r>
    </w:p>
    <w:p w:rsidR="00E068D5" w:rsidRDefault="00E068D5">
      <w:pPr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правильность и своевременность отражения всех хозяйственных операций в бюджетном учете;</w:t>
      </w:r>
    </w:p>
    <w:p w:rsidR="00E068D5" w:rsidRDefault="00E068D5">
      <w:pPr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полнота и правильность документального оформления операций;</w:t>
      </w:r>
    </w:p>
    <w:p w:rsidR="00E068D5" w:rsidRDefault="00E068D5">
      <w:pPr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своевременность и полнота проведения инвентаризаций;</w:t>
      </w:r>
    </w:p>
    <w:p w:rsidR="00E068D5" w:rsidRDefault="00E068D5">
      <w:pPr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достоверность отчетности.</w:t>
      </w:r>
    </w:p>
    <w:p w:rsidR="00E068D5" w:rsidRDefault="00E068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В ходе проведения внеплановой проверки осуществляется контроль по вопросам, в отношении которых есть информация о возможных нарушениях.</w:t>
      </w:r>
    </w:p>
    <w:p w:rsidR="00E068D5" w:rsidRDefault="00E068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3.2. Лица, ответственные за проведение проверки, осуществляют анализ выявленных нарушений, определяют их причины и разрабатывают предложения для принятия мер по их устранению и недопущению в дальнейшем.</w:t>
      </w:r>
    </w:p>
    <w:p w:rsidR="00E068D5" w:rsidRDefault="00E068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Результаты проведения предварительного и текущего контроля оформляются в виде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протоколов проведения внутренней проверки. К ним могут прилагаться перечень мероприятий по устранению недостатков и нарушений, если таковые были выявлены, а также рекомендации по недопущению возможных ошибок.</w:t>
      </w:r>
    </w:p>
    <w:p w:rsidR="00E068D5" w:rsidRDefault="00E068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3.3. Результаты проведения последующего контроля оформляются в виде акта. Акт проверки должен включать в себя следующие сведения:</w:t>
      </w:r>
    </w:p>
    <w:p w:rsidR="00E068D5" w:rsidRDefault="00E068D5">
      <w:pPr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проверки;</w:t>
      </w:r>
    </w:p>
    <w:p w:rsidR="00E068D5" w:rsidRDefault="00E068D5">
      <w:pPr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характер и состояние систем бухгалтерского учета и отчетности,</w:t>
      </w:r>
    </w:p>
    <w:p w:rsidR="00E068D5" w:rsidRDefault="00E068D5">
      <w:pPr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виды, методы и приемы, применяемые в процессе проведения контрольных мероприятий;</w:t>
      </w:r>
    </w:p>
    <w:p w:rsidR="00E068D5" w:rsidRDefault="00E068D5">
      <w:pPr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анализ соблюдения законодательства России, регламентирующего порядок осуществления финансово-хозяйственной деятельности;</w:t>
      </w:r>
    </w:p>
    <w:p w:rsidR="00E068D5" w:rsidRDefault="00E068D5">
      <w:pPr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выводы о результатах проведения контроля;</w:t>
      </w:r>
    </w:p>
    <w:p w:rsidR="00E068D5" w:rsidRDefault="00E068D5">
      <w:pPr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описание принятых мер и перечень мероприятий по устранению недостатков и нарушений, выявленных в ходе последующего контроля, рекомендации по недопущению возможных ошибок.</w:t>
      </w:r>
    </w:p>
    <w:p w:rsidR="00E068D5" w:rsidRDefault="00E068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ab/>
        <w:t>Работники учреждения, допустившие недостатки, искажения и нарушения, в письменной форме представляют руководителю учреждения объяснения по вопросам, относящимся к результатам проведения контроля.</w:t>
      </w:r>
    </w:p>
    <w:p w:rsidR="00E068D5" w:rsidRDefault="00E068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3.4. По результатам проведения проверки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главным бухгалтером учреждения (лицом, уполномоченным руководителем учреждения)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разрабатывается план мероприятий по устранению выявленных недостатков и нарушений с указанием сроков и ответственных лиц, который утверждается руководителем учреждения.</w:t>
      </w:r>
    </w:p>
    <w:p w:rsidR="00E068D5" w:rsidRDefault="00E068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По истечении установленного срока главный бухгалтер незамедлительно информирует руководителя учреждения о выполнении мероприятий или их неисполнении с указанием причин.</w:t>
      </w:r>
    </w:p>
    <w:p w:rsidR="00E068D5" w:rsidRDefault="00E068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E068D5" w:rsidRDefault="00E068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4. Субъекты внутреннего контроля</w:t>
      </w:r>
    </w:p>
    <w:p w:rsidR="00E068D5" w:rsidRDefault="00E068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68D5" w:rsidRDefault="00E068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4.1. В систему субъектов внутреннего контроля входят:</w:t>
      </w:r>
    </w:p>
    <w:p w:rsidR="00E068D5" w:rsidRDefault="00E068D5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руководитель учреждения и его заместители;</w:t>
      </w:r>
    </w:p>
    <w:p w:rsidR="00E068D5" w:rsidRDefault="00E068D5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комиссия по внутреннему контролю;</w:t>
      </w:r>
    </w:p>
    <w:p w:rsidR="00E068D5" w:rsidRDefault="00E068D5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руководители и работники учреждения на всех уровнях;</w:t>
      </w:r>
    </w:p>
    <w:p w:rsidR="00E068D5" w:rsidRDefault="00E068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4.2. Разграничение полномочий и ответственности органов, задействованных в функционировании системы внутреннего контроля, определяется внутренними документами учреждения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, в том числе положениями о соответствующих структурных подразделениях, а также организационно-распорядительными документами учреждения и должностными инструкциями работников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068D5" w:rsidRDefault="00E068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E068D5" w:rsidRDefault="00E068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5. Права комиссии по проведению внутренних проверок</w:t>
      </w:r>
    </w:p>
    <w:p w:rsidR="00E068D5" w:rsidRDefault="00E068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68D5" w:rsidRDefault="00E068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5.1. Для обеспечения эффективности внутреннего контроля комиссия по проведению внутренних проверок имеет право: </w:t>
      </w:r>
    </w:p>
    <w:p w:rsidR="00E068D5" w:rsidRDefault="00E068D5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проверять соответствие финансово-хозяйственных операций действующему законодательству; </w:t>
      </w:r>
    </w:p>
    <w:p w:rsidR="00E068D5" w:rsidRDefault="00E068D5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проверять правильность составления бухгалтерских документов и своевременного их отражения в учете; </w:t>
      </w:r>
    </w:p>
    <w:p w:rsidR="00E068D5" w:rsidRDefault="00E068D5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входить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(с обязательным привлечением главного бухгалтера)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помещение проверяемого объекта, в помещения, используемые для хранения документов (архивы), наличных денег и ценностей, компьютерной обработки данных и хранения данных на машинных носителях; </w:t>
      </w:r>
    </w:p>
    <w:p w:rsidR="00E068D5" w:rsidRDefault="00E068D5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проверять наличие денежных средств, денежных документов и бланков строгой отчетности в кассе учреждения. При этом исключить из сроков, в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которые такая проверка может быть проведена, период выплаты заработной платы; </w:t>
      </w:r>
    </w:p>
    <w:p w:rsidR="00E068D5" w:rsidRDefault="00E068D5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проверять все учетные бухгалтерские регистры; </w:t>
      </w:r>
    </w:p>
    <w:p w:rsidR="00E068D5" w:rsidRDefault="00E068D5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проверять планово-сметные документы; </w:t>
      </w:r>
    </w:p>
    <w:p w:rsidR="00E068D5" w:rsidRDefault="00E068D5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ознакомляться со всеми учредительными и распорядительными документами (постановлениями, распоряжениями, указаниями руководства учреждения), регулирующими финансово-хозяйственную деятельность; </w:t>
      </w:r>
    </w:p>
    <w:p w:rsidR="00E068D5" w:rsidRDefault="00E068D5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ознакомляться с перепиской с вышестоящими организациями, деловыми партнерами, другими юридическими, а также физическими лицами (жалобы и заявления); </w:t>
      </w:r>
    </w:p>
    <w:p w:rsidR="00E068D5" w:rsidRDefault="00E068D5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обследовать производственные и служебные помещения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(при этом могут преследоваться цели, не связанные напрямую с финансовым состоянием, например, проверка противопожарного состояния помещений или оценка рациональности используемых технологических схем)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068D5" w:rsidRDefault="00E068D5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проверять состояние и сохранность товарно-материальных ценностей у материально ответственных и подотчетных лиц; </w:t>
      </w:r>
    </w:p>
    <w:p w:rsidR="00E068D5" w:rsidRDefault="00E068D5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проверять состояние, наличие и эффективность использования объектов основных средств; </w:t>
      </w:r>
    </w:p>
    <w:p w:rsidR="00E068D5" w:rsidRDefault="00E068D5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проверять правильность оформления бухгалтерских операций, а также правильность начислений и своевременность уплаты налогов в бюджет и сборов в государственные внебюджетные фонды; </w:t>
      </w:r>
    </w:p>
    <w:p w:rsidR="00E068D5" w:rsidRDefault="00E068D5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требовать от сотрудников справки, расчеты и объяснения по проверяемым фактам хозяйственной деятельности;</w:t>
      </w:r>
    </w:p>
    <w:p w:rsidR="00E068D5" w:rsidRDefault="00E068D5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иные действия, обусловленные спецификой деятельности комиссии и иными факторами. </w:t>
      </w:r>
    </w:p>
    <w:p w:rsidR="00E068D5" w:rsidRDefault="00E068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E068D5" w:rsidRDefault="00E068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6. Ответственность</w:t>
      </w:r>
    </w:p>
    <w:p w:rsidR="00E068D5" w:rsidRDefault="00E068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68D5" w:rsidRDefault="00E068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6.1. Субъекты внутреннего контроля в рамках их компетенции и в соответствии со своими функциональными обязанностями несут ответственность за разработку, документирование, внедрение, мониторинг и развитие внутреннего контроля во вверенных им сферах деятельности.</w:t>
      </w:r>
    </w:p>
    <w:p w:rsidR="00E068D5" w:rsidRDefault="00E068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6.2. Ответственность за организацию и функционирование системы внутреннего контроля возлагается на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ведущего специалиста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068D5" w:rsidRDefault="00E068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6.3. Лица, допустившие недостатки, искажения и нарушения, несут дисциплинарную ответственность в соответствии с требованиями Трудового кодекса РФ. </w:t>
      </w:r>
    </w:p>
    <w:p w:rsidR="00E068D5" w:rsidRDefault="00E068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E068D5" w:rsidRDefault="00E068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7. Оценка состояния системы финансового контроля</w:t>
      </w:r>
    </w:p>
    <w:p w:rsidR="00E068D5" w:rsidRDefault="00E068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68D5" w:rsidRDefault="00E068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7.1. Оценка эффективности системы внутреннего контроля в учреждении осуществляется субъектами внутреннего контроля и рассматривается на специальных совещаниях, проводимых руководителем учреждения.</w:t>
      </w:r>
    </w:p>
    <w:p w:rsidR="00E068D5" w:rsidRDefault="00E068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7.2. Непосредственная оценка адекватности, достаточности и эффективности системы внутреннего контроля, а также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соблюдением процедур внутреннего контроля осуществляется комиссией по внутреннему контролю.</w:t>
      </w:r>
    </w:p>
    <w:p w:rsidR="00E068D5" w:rsidRDefault="00E068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В рамках указанных полномочий комиссия по внутреннему контролю представляет руководителю учреждения результаты проверок эффективности действующих процедур внутреннего контроля и в случае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необходимости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разработанные совместно с главным бухгалтером предложения по их совершенствованию.</w:t>
      </w:r>
    </w:p>
    <w:p w:rsidR="00E068D5" w:rsidRDefault="00E068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E068D5" w:rsidRDefault="00E068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8. Заключительные положения</w:t>
      </w:r>
    </w:p>
    <w:p w:rsidR="00E068D5" w:rsidRDefault="00E068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68D5" w:rsidRDefault="00E068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8.1. Все изменения и дополнения к настоящему положению утверждаются руководителем учреждения.</w:t>
      </w:r>
    </w:p>
    <w:p w:rsidR="00E068D5" w:rsidRDefault="00E068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8.2. Если в результате изменения действующего законодательства России отдельные статьи настоящего положения вступят с ним в противоречие, они утрачивают силу, преимущественную силу имеют положения действующего законодательства России.</w:t>
      </w:r>
    </w:p>
    <w:p w:rsidR="00E068D5" w:rsidRDefault="00E068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068D5" w:rsidRDefault="00E068D5">
      <w:pPr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68D5" w:rsidRDefault="00E068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График проведения внутренних проверок финансово-хозяйственной деятельности</w:t>
      </w:r>
    </w:p>
    <w:p w:rsidR="00E068D5" w:rsidRDefault="00E068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W w:w="0" w:type="auto"/>
        <w:tblInd w:w="-4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321"/>
        <w:gridCol w:w="3549"/>
        <w:gridCol w:w="1713"/>
        <w:gridCol w:w="1167"/>
        <w:gridCol w:w="2360"/>
      </w:tblGrid>
      <w:tr w:rsidR="00E068D5">
        <w:tc>
          <w:tcPr>
            <w:tcW w:w="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068D5" w:rsidRDefault="00E068D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3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068D5" w:rsidRDefault="00E068D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Объект проверки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068D5" w:rsidRDefault="00E068D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Срок проведения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проверки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068D5" w:rsidRDefault="00E068D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Период, за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 xml:space="preserve">который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 xml:space="preserve">проводится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проверка</w:t>
            </w: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068D5" w:rsidRDefault="00E068D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Ответственный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исполнитель</w:t>
            </w:r>
          </w:p>
        </w:tc>
      </w:tr>
      <w:tr w:rsidR="00E068D5">
        <w:tc>
          <w:tcPr>
            <w:tcW w:w="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3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Ревизия кассы, соблюдение порядка ведения кассовых операций</w:t>
            </w:r>
          </w:p>
          <w:p w:rsidR="00E068D5" w:rsidRDefault="00E06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Проверка наличия, выдачи и списания бланков строгой отчетности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Ежеквартально на последний день 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br/>
              <w:t>отчетного квартала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Квартал</w:t>
            </w: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Главный бухгалтер</w:t>
            </w:r>
          </w:p>
        </w:tc>
      </w:tr>
      <w:tr w:rsidR="00E068D5">
        <w:tc>
          <w:tcPr>
            <w:tcW w:w="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2</w:t>
            </w:r>
          </w:p>
        </w:tc>
        <w:tc>
          <w:tcPr>
            <w:tcW w:w="3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Проверка соблюдения лимита денежных сре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дств в 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ассе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Ежемесячно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Месяц</w:t>
            </w: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Главный бухгалтер</w:t>
            </w:r>
          </w:p>
        </w:tc>
      </w:tr>
      <w:tr w:rsidR="00E068D5">
        <w:tc>
          <w:tcPr>
            <w:tcW w:w="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3</w:t>
            </w:r>
          </w:p>
        </w:tc>
        <w:tc>
          <w:tcPr>
            <w:tcW w:w="3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Проверка наличия актов сверки с поставщиками и подрядчиками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На 1 января</w:t>
            </w:r>
          </w:p>
          <w:p w:rsidR="00E068D5" w:rsidRDefault="00E06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На 1 октября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Год</w:t>
            </w: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Главный бухгалтер</w:t>
            </w:r>
          </w:p>
          <w:p w:rsidR="00E068D5" w:rsidRDefault="00E06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Заместитель главы администрации </w:t>
            </w:r>
          </w:p>
        </w:tc>
      </w:tr>
      <w:tr w:rsidR="00E068D5">
        <w:tc>
          <w:tcPr>
            <w:tcW w:w="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4</w:t>
            </w:r>
          </w:p>
        </w:tc>
        <w:tc>
          <w:tcPr>
            <w:tcW w:w="3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Проверка правильности расчетов с Казначейством России, финансовыми, налоговыми органами, внебюджетными фондами, другими организациями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Ежегодно на 1 января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Год</w:t>
            </w: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Главный бухгалтер</w:t>
            </w:r>
          </w:p>
          <w:p w:rsidR="00E068D5" w:rsidRDefault="00E068D5">
            <w:pPr>
              <w:spacing w:after="0" w:line="240" w:lineRule="auto"/>
              <w:jc w:val="both"/>
            </w:pPr>
          </w:p>
        </w:tc>
      </w:tr>
      <w:tr w:rsidR="00E068D5">
        <w:tc>
          <w:tcPr>
            <w:tcW w:w="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5</w:t>
            </w:r>
          </w:p>
        </w:tc>
        <w:tc>
          <w:tcPr>
            <w:tcW w:w="3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Инвентаризация нефинансовых активов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Ежегодно на 1 декабря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Год</w:t>
            </w: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Председатель инвентаризационной комиссии</w:t>
            </w:r>
          </w:p>
        </w:tc>
      </w:tr>
      <w:tr w:rsidR="00E068D5">
        <w:tc>
          <w:tcPr>
            <w:tcW w:w="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6</w:t>
            </w:r>
          </w:p>
        </w:tc>
        <w:tc>
          <w:tcPr>
            <w:tcW w:w="3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Инвентаризация финансовых активов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Ежегодно на 1 января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Год</w:t>
            </w: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Председатель инвентаризационной комиссии</w:t>
            </w:r>
          </w:p>
        </w:tc>
      </w:tr>
    </w:tbl>
    <w:p w:rsidR="00E068D5" w:rsidRDefault="00E068D5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3888"/>
        <w:gridCol w:w="350"/>
        <w:gridCol w:w="1153"/>
        <w:gridCol w:w="3721"/>
      </w:tblGrid>
      <w:tr w:rsidR="00E068D5">
        <w:tc>
          <w:tcPr>
            <w:tcW w:w="3888" w:type="dxa"/>
            <w:shd w:val="clear" w:color="auto" w:fill="auto"/>
            <w:vAlign w:val="bottom"/>
          </w:tcPr>
          <w:p w:rsidR="00E068D5" w:rsidRDefault="00E068D5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68D5" w:rsidRDefault="00E06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68D5" w:rsidRDefault="00E06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350" w:type="dxa"/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3" w:type="dxa"/>
            <w:tcBorders>
              <w:bottom w:val="single" w:sz="8" w:space="0" w:color="000000"/>
            </w:tcBorders>
            <w:shd w:val="clear" w:color="auto" w:fill="auto"/>
          </w:tcPr>
          <w:p w:rsidR="00E068D5" w:rsidRDefault="00E068D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21" w:type="dxa"/>
            <w:shd w:val="clear" w:color="auto" w:fill="auto"/>
            <w:vAlign w:val="bottom"/>
          </w:tcPr>
          <w:p w:rsidR="00E068D5" w:rsidRDefault="00043D22" w:rsidP="001A7E0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</w:t>
            </w:r>
            <w:r w:rsidR="001A7E0D">
              <w:rPr>
                <w:rFonts w:ascii="Times New Roman" w:eastAsia="Times New Roman" w:hAnsi="Times New Roman" w:cs="Times New Roman"/>
                <w:sz w:val="24"/>
                <w:szCs w:val="24"/>
              </w:rPr>
              <w:t>А. Дуков</w:t>
            </w:r>
          </w:p>
        </w:tc>
      </w:tr>
    </w:tbl>
    <w:p w:rsidR="00E068D5" w:rsidRDefault="00E068D5">
      <w:pPr>
        <w:spacing w:after="0" w:line="240" w:lineRule="auto"/>
        <w:ind w:left="5529"/>
        <w:jc w:val="both"/>
        <w:rPr>
          <w:rFonts w:ascii="Times New Roman" w:hAnsi="Times New Roman" w:cs="Times New Roman"/>
          <w:sz w:val="20"/>
          <w:szCs w:val="20"/>
        </w:rPr>
      </w:pPr>
    </w:p>
    <w:p w:rsidR="00E068D5" w:rsidRDefault="00E068D5">
      <w:pPr>
        <w:pageBreakBefore/>
        <w:spacing w:after="0" w:line="240" w:lineRule="auto"/>
        <w:ind w:left="552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Приложение №19</w:t>
      </w:r>
    </w:p>
    <w:p w:rsidR="00E068D5" w:rsidRDefault="00E068D5">
      <w:pPr>
        <w:spacing w:after="0" w:line="240" w:lineRule="auto"/>
        <w:ind w:left="552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 xml:space="preserve">к Положению «Об учётной политики </w:t>
      </w:r>
      <w:proofErr w:type="gramEnd"/>
    </w:p>
    <w:p w:rsidR="00043D22" w:rsidRPr="00043D22" w:rsidRDefault="00043D22" w:rsidP="00043D22">
      <w:pPr>
        <w:spacing w:after="0" w:line="240" w:lineRule="auto"/>
        <w:ind w:left="5529"/>
        <w:rPr>
          <w:rFonts w:ascii="Times New Roman" w:hAnsi="Times New Roman" w:cs="Times New Roman"/>
          <w:sz w:val="20"/>
          <w:szCs w:val="20"/>
        </w:rPr>
      </w:pPr>
      <w:r w:rsidRPr="00043D22">
        <w:rPr>
          <w:b/>
          <w:sz w:val="20"/>
          <w:szCs w:val="20"/>
        </w:rPr>
        <w:t>МУ «Местная администрация с.п</w:t>
      </w:r>
      <w:proofErr w:type="gramStart"/>
      <w:r w:rsidRPr="00043D22">
        <w:rPr>
          <w:b/>
          <w:sz w:val="20"/>
          <w:szCs w:val="20"/>
        </w:rPr>
        <w:t>.</w:t>
      </w:r>
      <w:r w:rsidR="004C2748">
        <w:rPr>
          <w:b/>
          <w:sz w:val="20"/>
          <w:szCs w:val="20"/>
        </w:rPr>
        <w:t>И</w:t>
      </w:r>
      <w:proofErr w:type="gramEnd"/>
      <w:r w:rsidR="004C2748">
        <w:rPr>
          <w:b/>
          <w:sz w:val="20"/>
          <w:szCs w:val="20"/>
        </w:rPr>
        <w:t xml:space="preserve">нтернациональное </w:t>
      </w:r>
      <w:r w:rsidRPr="00043D22">
        <w:rPr>
          <w:b/>
          <w:sz w:val="20"/>
          <w:szCs w:val="20"/>
        </w:rPr>
        <w:t>»</w:t>
      </w:r>
    </w:p>
    <w:p w:rsidR="00E068D5" w:rsidRDefault="00E068D5">
      <w:pPr>
        <w:spacing w:after="0" w:line="240" w:lineRule="auto"/>
        <w:ind w:left="5529"/>
        <w:jc w:val="both"/>
        <w:rPr>
          <w:rFonts w:ascii="Times New Roman" w:hAnsi="Times New Roman" w:cs="Times New Roman"/>
          <w:sz w:val="20"/>
          <w:szCs w:val="20"/>
        </w:rPr>
      </w:pPr>
    </w:p>
    <w:p w:rsidR="00E068D5" w:rsidRDefault="00E068D5">
      <w:pPr>
        <w:spacing w:after="0" w:line="240" w:lineRule="auto"/>
        <w:ind w:left="5529"/>
        <w:jc w:val="both"/>
        <w:rPr>
          <w:rFonts w:ascii="Times New Roman" w:hAnsi="Times New Roman" w:cs="Times New Roman"/>
          <w:sz w:val="20"/>
          <w:szCs w:val="20"/>
        </w:rPr>
      </w:pPr>
    </w:p>
    <w:p w:rsidR="00E068D5" w:rsidRDefault="00E068D5">
      <w:pPr>
        <w:spacing w:after="0" w:line="240" w:lineRule="auto"/>
        <w:ind w:left="5529"/>
        <w:jc w:val="both"/>
        <w:rPr>
          <w:rFonts w:ascii="Times New Roman" w:hAnsi="Times New Roman" w:cs="Times New Roman"/>
          <w:sz w:val="20"/>
          <w:szCs w:val="20"/>
        </w:rPr>
      </w:pPr>
    </w:p>
    <w:p w:rsidR="00E068D5" w:rsidRDefault="00E068D5">
      <w:pPr>
        <w:spacing w:after="0" w:line="240" w:lineRule="auto"/>
        <w:ind w:left="552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68D5" w:rsidRDefault="00E068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В бухгалтерию</w:t>
      </w:r>
    </w:p>
    <w:tbl>
      <w:tblPr>
        <w:tblW w:w="0" w:type="auto"/>
        <w:tblInd w:w="5488" w:type="dxa"/>
        <w:tblLayout w:type="fixed"/>
        <w:tblLook w:val="0000"/>
      </w:tblPr>
      <w:tblGrid>
        <w:gridCol w:w="4102"/>
      </w:tblGrid>
      <w:tr w:rsidR="00E068D5">
        <w:tc>
          <w:tcPr>
            <w:tcW w:w="4102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</w:tcPr>
          <w:p w:rsidR="00E068D5" w:rsidRDefault="00E068D5">
            <w:pPr>
              <w:autoSpaceDE w:val="0"/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E068D5" w:rsidRDefault="00E068D5">
            <w:pPr>
              <w:autoSpaceDE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</w:tr>
      <w:tr w:rsidR="00E068D5">
        <w:tc>
          <w:tcPr>
            <w:tcW w:w="4102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</w:tcPr>
          <w:p w:rsidR="00E068D5" w:rsidRDefault="00E068D5">
            <w:pPr>
              <w:autoSpaceDE w:val="0"/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(наименование учреждения)</w:t>
            </w:r>
          </w:p>
          <w:p w:rsidR="00E068D5" w:rsidRDefault="00E068D5">
            <w:pPr>
              <w:autoSpaceDE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</w:tr>
      <w:tr w:rsidR="00E068D5">
        <w:tc>
          <w:tcPr>
            <w:tcW w:w="4102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</w:tcPr>
          <w:p w:rsidR="00E068D5" w:rsidRDefault="00E068D5">
            <w:pPr>
              <w:autoSpaceDE w:val="0"/>
              <w:snapToGrid w:val="0"/>
              <w:spacing w:after="0"/>
              <w:jc w:val="center"/>
            </w:pPr>
          </w:p>
          <w:p w:rsidR="00E068D5" w:rsidRDefault="00E068D5">
            <w:pPr>
              <w:autoSpaceDE w:val="0"/>
              <w:spacing w:after="0"/>
              <w:jc w:val="center"/>
            </w:pPr>
          </w:p>
        </w:tc>
      </w:tr>
      <w:tr w:rsidR="00E068D5">
        <w:tc>
          <w:tcPr>
            <w:tcW w:w="4102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068D5" w:rsidRDefault="00E068D5">
            <w:pPr>
              <w:autoSpaceDE w:val="0"/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(ФИО сотрудника учреждения)</w:t>
            </w:r>
          </w:p>
          <w:p w:rsidR="00E068D5" w:rsidRDefault="00E068D5">
            <w:pPr>
              <w:autoSpaceDE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</w:tr>
    </w:tbl>
    <w:p w:rsidR="00E068D5" w:rsidRDefault="00E068D5">
      <w:pPr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068D5" w:rsidRDefault="00E068D5">
      <w:pPr>
        <w:autoSpaceDE w:val="0"/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ЗАЯВЛЕНИЕ</w:t>
      </w:r>
    </w:p>
    <w:p w:rsidR="00E068D5" w:rsidRDefault="00E068D5">
      <w:pPr>
        <w:autoSpaceDE w:val="0"/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068D5" w:rsidRDefault="00E068D5">
      <w:pPr>
        <w:autoSpaceDE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Прошу предоставить мне налоговый вычет по налогу на доходы физических лиц в размере 1400 (___________________________) руб. за каждый месяц налогового периода с 20___ года.</w:t>
      </w:r>
    </w:p>
    <w:p w:rsidR="00E068D5" w:rsidRDefault="00E068D5">
      <w:pPr>
        <w:autoSpaceDE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-20" w:type="dxa"/>
        <w:tblLayout w:type="fixed"/>
        <w:tblLook w:val="0000"/>
      </w:tblPr>
      <w:tblGrid>
        <w:gridCol w:w="3190"/>
        <w:gridCol w:w="3190"/>
        <w:gridCol w:w="3230"/>
      </w:tblGrid>
      <w:tr w:rsidR="00E068D5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autoSpaceDE w:val="0"/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ФИО ребёнка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autoSpaceDE w:val="0"/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Основание для вычета (дети, учащиеся, иждивенцы)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D5" w:rsidRDefault="00E068D5">
            <w:pPr>
              <w:autoSpaceDE w:val="0"/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Дата рождения</w:t>
            </w:r>
          </w:p>
        </w:tc>
      </w:tr>
      <w:tr w:rsidR="00E068D5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autoSpaceDE w:val="0"/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autoSpaceDE w:val="0"/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D5" w:rsidRDefault="00E068D5">
            <w:pPr>
              <w:autoSpaceDE w:val="0"/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068D5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autoSpaceDE w:val="0"/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8D5" w:rsidRDefault="00E068D5">
            <w:pPr>
              <w:autoSpaceDE w:val="0"/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D5" w:rsidRDefault="00E068D5">
            <w:pPr>
              <w:autoSpaceDE w:val="0"/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E068D5" w:rsidRDefault="00E068D5">
      <w:pPr>
        <w:autoSpaceDE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E068D5" w:rsidRDefault="00E068D5">
      <w:pPr>
        <w:autoSpaceDE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К заявлению прилагаются копии свидетельства о рождении, свидетельства о расторжении брака и других подтверждающих документов для получения данного вида стандартного налогового вычета.</w:t>
      </w:r>
    </w:p>
    <w:p w:rsidR="00E068D5" w:rsidRDefault="00E068D5">
      <w:pPr>
        <w:autoSpaceDE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E068D5" w:rsidRDefault="00E068D5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 w:rsidR="00E068D5" w:rsidRDefault="00E068D5">
      <w:pPr>
        <w:autoSpaceDE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E068D5" w:rsidRDefault="00E068D5">
      <w:pPr>
        <w:autoSpaceDE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 20__г.              _______________      /________________________/</w:t>
      </w:r>
    </w:p>
    <w:p w:rsidR="00E068D5" w:rsidRDefault="00E068D5">
      <w:pPr>
        <w:autoSpaceDE w:val="0"/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(подпись)                                      </w:t>
      </w:r>
      <w:r>
        <w:rPr>
          <w:rFonts w:ascii="Times New Roman" w:hAnsi="Times New Roman" w:cs="Times New Roman"/>
          <w:i/>
          <w:sz w:val="16"/>
          <w:szCs w:val="16"/>
        </w:rPr>
        <w:t>(ФИО сотрудника учреждения)</w:t>
      </w:r>
    </w:p>
    <w:p w:rsidR="00E068D5" w:rsidRDefault="00E068D5">
      <w:pPr>
        <w:autoSpaceDE w:val="0"/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E068D5" w:rsidRDefault="00E068D5">
      <w:pPr>
        <w:autoSpaceDE w:val="0"/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E068D5" w:rsidRDefault="00E068D5">
      <w:pPr>
        <w:autoSpaceDE w:val="0"/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E068D5" w:rsidRDefault="00E068D5">
      <w:pPr>
        <w:autoSpaceDE w:val="0"/>
        <w:spacing w:after="0"/>
        <w:jc w:val="both"/>
      </w:pPr>
    </w:p>
    <w:sectPr w:rsidR="00E068D5" w:rsidSect="00A51710">
      <w:pgSz w:w="11906" w:h="16838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vertAlign w:val="baseline"/>
      </w:rPr>
    </w:lvl>
    <w:lvl w:ilvl="2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vertAlign w:val="baseline"/>
      </w:rPr>
    </w:lvl>
    <w:lvl w:ilvl="4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vertAlign w:val="baseline"/>
      </w:rPr>
    </w:lvl>
    <w:lvl w:ilvl="8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vertAlign w:val="baseline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4"/>
        <w:szCs w:val="24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6"/>
        <w:szCs w:val="26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4"/>
        <w:szCs w:val="24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4"/>
        <w:szCs w:val="24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8">
    <w:nsid w:val="00000009"/>
    <w:multiLevelType w:val="multilevel"/>
    <w:tmpl w:val="00000009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9">
    <w:nsid w:val="0000000A"/>
    <w:multiLevelType w:val="multilevel"/>
    <w:tmpl w:val="0000000A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000000B"/>
    <w:multiLevelType w:val="multilevel"/>
    <w:tmpl w:val="0000000B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1">
    <w:nsid w:val="0000000C"/>
    <w:multiLevelType w:val="singleLevel"/>
    <w:tmpl w:val="0000000C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4"/>
        <w:szCs w:val="24"/>
      </w:rPr>
    </w:lvl>
  </w:abstractNum>
  <w:abstractNum w:abstractNumId="12">
    <w:nsid w:val="0000000D"/>
    <w:multiLevelType w:val="multilevel"/>
    <w:tmpl w:val="0000000D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3">
    <w:nsid w:val="0000000E"/>
    <w:multiLevelType w:val="multilevel"/>
    <w:tmpl w:val="0000000E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4">
    <w:nsid w:val="0000000F"/>
    <w:multiLevelType w:val="singleLevel"/>
    <w:tmpl w:val="0000000F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4"/>
        <w:szCs w:val="24"/>
      </w:rPr>
    </w:lvl>
  </w:abstractNum>
  <w:abstractNum w:abstractNumId="15">
    <w:nsid w:val="00000010"/>
    <w:multiLevelType w:val="singleLevel"/>
    <w:tmpl w:val="00000010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/>
        <w:color w:val="000000"/>
        <w:sz w:val="24"/>
        <w:szCs w:val="24"/>
      </w:rPr>
    </w:lvl>
  </w:abstractNum>
  <w:abstractNum w:abstractNumId="16">
    <w:nsid w:val="00000011"/>
    <w:multiLevelType w:val="multilevel"/>
    <w:tmpl w:val="00000011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7">
    <w:nsid w:val="00000012"/>
    <w:multiLevelType w:val="singleLevel"/>
    <w:tmpl w:val="00000012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8">
    <w:nsid w:val="00000013"/>
    <w:multiLevelType w:val="multilevel"/>
    <w:tmpl w:val="00000013"/>
    <w:name w:val="WW8Num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9">
    <w:nsid w:val="00000014"/>
    <w:multiLevelType w:val="multilevel"/>
    <w:tmpl w:val="00000014"/>
    <w:name w:val="WW8Num2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00000015"/>
    <w:multiLevelType w:val="singleLevel"/>
    <w:tmpl w:val="00000015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4"/>
        <w:szCs w:val="24"/>
      </w:rPr>
    </w:lvl>
  </w:abstractNum>
  <w:abstractNum w:abstractNumId="21">
    <w:nsid w:val="00000016"/>
    <w:multiLevelType w:val="multilevel"/>
    <w:tmpl w:val="00000016"/>
    <w:name w:val="WW8Num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22">
    <w:nsid w:val="00000017"/>
    <w:multiLevelType w:val="singleLevel"/>
    <w:tmpl w:val="00000017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6"/>
        <w:szCs w:val="26"/>
        <w:lang w:val="ru-RU"/>
      </w:rPr>
    </w:lvl>
  </w:abstractNum>
  <w:abstractNum w:abstractNumId="23">
    <w:nsid w:val="00000018"/>
    <w:multiLevelType w:val="singleLevel"/>
    <w:tmpl w:val="00000018"/>
    <w:name w:val="WW8Num2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4"/>
        <w:szCs w:val="24"/>
      </w:rPr>
    </w:lvl>
  </w:abstractNum>
  <w:abstractNum w:abstractNumId="24">
    <w:nsid w:val="00000019"/>
    <w:multiLevelType w:val="singleLevel"/>
    <w:tmpl w:val="00000019"/>
    <w:name w:val="WW8Num2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4"/>
        <w:szCs w:val="24"/>
        <w:lang w:val="ru-RU"/>
      </w:rPr>
    </w:lvl>
  </w:abstractNum>
  <w:abstractNum w:abstractNumId="25">
    <w:nsid w:val="0000001A"/>
    <w:multiLevelType w:val="multilevel"/>
    <w:tmpl w:val="0000001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6">
    <w:nsid w:val="31733A8C"/>
    <w:multiLevelType w:val="multilevel"/>
    <w:tmpl w:val="BFD6E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775D52"/>
    <w:rsid w:val="00043D22"/>
    <w:rsid w:val="001A7E0D"/>
    <w:rsid w:val="0044438D"/>
    <w:rsid w:val="004C2748"/>
    <w:rsid w:val="004E04A7"/>
    <w:rsid w:val="00585EEE"/>
    <w:rsid w:val="0068174E"/>
    <w:rsid w:val="00694C30"/>
    <w:rsid w:val="00764AE4"/>
    <w:rsid w:val="00775D52"/>
    <w:rsid w:val="007C2030"/>
    <w:rsid w:val="008956E7"/>
    <w:rsid w:val="00A51710"/>
    <w:rsid w:val="00C401BA"/>
    <w:rsid w:val="00CC6E85"/>
    <w:rsid w:val="00D22DED"/>
    <w:rsid w:val="00D71FED"/>
    <w:rsid w:val="00E068D5"/>
    <w:rsid w:val="00EE3A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51710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qFormat/>
    <w:rsid w:val="007C2030"/>
    <w:pPr>
      <w:keepNext/>
      <w:suppressAutoHyphens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A5171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vertAlign w:val="baseline"/>
    </w:rPr>
  </w:style>
  <w:style w:type="character" w:customStyle="1" w:styleId="WW8Num2z0">
    <w:name w:val="WW8Num2z0"/>
    <w:rsid w:val="00A51710"/>
    <w:rPr>
      <w:rFonts w:ascii="Symbol" w:eastAsia="Times New Roman" w:hAnsi="Symbol" w:cs="Symbol"/>
      <w:sz w:val="24"/>
      <w:szCs w:val="24"/>
    </w:rPr>
  </w:style>
  <w:style w:type="character" w:customStyle="1" w:styleId="WW8Num3z0">
    <w:name w:val="WW8Num3z0"/>
    <w:rsid w:val="00A51710"/>
    <w:rPr>
      <w:rFonts w:ascii="Symbol" w:eastAsia="Times New Roman" w:hAnsi="Symbol" w:cs="Symbol"/>
      <w:sz w:val="20"/>
      <w:szCs w:val="24"/>
    </w:rPr>
  </w:style>
  <w:style w:type="character" w:customStyle="1" w:styleId="WW8Num4z0">
    <w:name w:val="WW8Num4z0"/>
    <w:rsid w:val="00A51710"/>
    <w:rPr>
      <w:rFonts w:ascii="Times New Roman" w:hAnsi="Times New Roman" w:cs="Times New Roman"/>
      <w:sz w:val="26"/>
      <w:szCs w:val="26"/>
    </w:rPr>
  </w:style>
  <w:style w:type="character" w:customStyle="1" w:styleId="WW8Num5z0">
    <w:name w:val="WW8Num5z0"/>
    <w:rsid w:val="00A51710"/>
    <w:rPr>
      <w:rFonts w:ascii="Symbol" w:eastAsia="Times New Roman" w:hAnsi="Symbol" w:cs="Symbol"/>
      <w:sz w:val="24"/>
      <w:szCs w:val="24"/>
    </w:rPr>
  </w:style>
  <w:style w:type="character" w:customStyle="1" w:styleId="WW8Num6z0">
    <w:name w:val="WW8Num6z0"/>
    <w:rsid w:val="00A51710"/>
    <w:rPr>
      <w:rFonts w:ascii="Symbol" w:eastAsia="Times New Roman" w:hAnsi="Symbol" w:cs="Symbol"/>
      <w:sz w:val="24"/>
      <w:szCs w:val="24"/>
    </w:rPr>
  </w:style>
  <w:style w:type="character" w:customStyle="1" w:styleId="WW8Num7z0">
    <w:name w:val="WW8Num7z0"/>
    <w:rsid w:val="00A51710"/>
    <w:rPr>
      <w:rFonts w:ascii="Symbol" w:eastAsia="Times New Roman" w:hAnsi="Symbol" w:cs="Symbol"/>
      <w:sz w:val="20"/>
      <w:szCs w:val="24"/>
    </w:rPr>
  </w:style>
  <w:style w:type="character" w:customStyle="1" w:styleId="WW8Num7z1">
    <w:name w:val="WW8Num7z1"/>
    <w:rsid w:val="00A51710"/>
    <w:rPr>
      <w:rFonts w:ascii="Courier New" w:hAnsi="Courier New" w:cs="Courier New"/>
      <w:sz w:val="20"/>
    </w:rPr>
  </w:style>
  <w:style w:type="character" w:customStyle="1" w:styleId="WW8Num7z2">
    <w:name w:val="WW8Num7z2"/>
    <w:rsid w:val="00A51710"/>
    <w:rPr>
      <w:rFonts w:ascii="Wingdings" w:hAnsi="Wingdings" w:cs="Wingdings"/>
      <w:sz w:val="20"/>
    </w:rPr>
  </w:style>
  <w:style w:type="character" w:customStyle="1" w:styleId="WW8Num8z0">
    <w:name w:val="WW8Num8z0"/>
    <w:rsid w:val="00A51710"/>
    <w:rPr>
      <w:rFonts w:ascii="Times New Roman" w:hAnsi="Times New Roman" w:cs="Times New Roman"/>
      <w:sz w:val="24"/>
      <w:szCs w:val="24"/>
    </w:rPr>
  </w:style>
  <w:style w:type="character" w:customStyle="1" w:styleId="WW8Num9z0">
    <w:name w:val="WW8Num9z0"/>
    <w:rsid w:val="00A51710"/>
    <w:rPr>
      <w:rFonts w:ascii="Symbol" w:hAnsi="Symbol" w:cs="Symbol"/>
      <w:sz w:val="20"/>
    </w:rPr>
  </w:style>
  <w:style w:type="character" w:customStyle="1" w:styleId="WW8Num9z1">
    <w:name w:val="WW8Num9z1"/>
    <w:rsid w:val="00A51710"/>
    <w:rPr>
      <w:rFonts w:ascii="Courier New" w:hAnsi="Courier New" w:cs="Courier New"/>
      <w:sz w:val="20"/>
    </w:rPr>
  </w:style>
  <w:style w:type="character" w:customStyle="1" w:styleId="WW8Num9z2">
    <w:name w:val="WW8Num9z2"/>
    <w:rsid w:val="00A51710"/>
    <w:rPr>
      <w:rFonts w:ascii="Wingdings" w:hAnsi="Wingdings" w:cs="Wingdings"/>
      <w:sz w:val="20"/>
    </w:rPr>
  </w:style>
  <w:style w:type="character" w:customStyle="1" w:styleId="WW8Num10z0">
    <w:name w:val="WW8Num10z0"/>
    <w:rsid w:val="00A51710"/>
    <w:rPr>
      <w:rFonts w:ascii="Symbol" w:eastAsia="Times New Roman" w:hAnsi="Symbol" w:cs="Symbol"/>
      <w:sz w:val="20"/>
      <w:szCs w:val="24"/>
    </w:rPr>
  </w:style>
  <w:style w:type="character" w:customStyle="1" w:styleId="WW8Num10z1">
    <w:name w:val="WW8Num10z1"/>
    <w:rsid w:val="00A51710"/>
    <w:rPr>
      <w:rFonts w:ascii="Courier New" w:hAnsi="Courier New" w:cs="Courier New"/>
      <w:sz w:val="20"/>
    </w:rPr>
  </w:style>
  <w:style w:type="character" w:customStyle="1" w:styleId="WW8Num10z2">
    <w:name w:val="WW8Num10z2"/>
    <w:rsid w:val="00A51710"/>
    <w:rPr>
      <w:rFonts w:ascii="Wingdings" w:hAnsi="Wingdings" w:cs="Wingdings"/>
      <w:sz w:val="20"/>
    </w:rPr>
  </w:style>
  <w:style w:type="character" w:customStyle="1" w:styleId="WW8Num11z0">
    <w:name w:val="WW8Num11z0"/>
    <w:rsid w:val="00A51710"/>
    <w:rPr>
      <w:rFonts w:ascii="Symbol" w:hAnsi="Symbol" w:cs="Symbol"/>
      <w:sz w:val="20"/>
    </w:rPr>
  </w:style>
  <w:style w:type="character" w:customStyle="1" w:styleId="WW8Num12z0">
    <w:name w:val="WW8Num12z0"/>
    <w:rsid w:val="00A51710"/>
    <w:rPr>
      <w:rFonts w:ascii="Symbol" w:eastAsia="Times New Roman" w:hAnsi="Symbol" w:cs="Symbol"/>
      <w:sz w:val="20"/>
      <w:szCs w:val="24"/>
    </w:rPr>
  </w:style>
  <w:style w:type="character" w:customStyle="1" w:styleId="WW8Num12z1">
    <w:name w:val="WW8Num12z1"/>
    <w:rsid w:val="00A51710"/>
    <w:rPr>
      <w:rFonts w:ascii="Courier New" w:hAnsi="Courier New" w:cs="Courier New"/>
      <w:sz w:val="20"/>
    </w:rPr>
  </w:style>
  <w:style w:type="character" w:customStyle="1" w:styleId="WW8Num12z2">
    <w:name w:val="WW8Num12z2"/>
    <w:rsid w:val="00A51710"/>
    <w:rPr>
      <w:rFonts w:ascii="Wingdings" w:hAnsi="Wingdings" w:cs="Wingdings"/>
      <w:sz w:val="20"/>
    </w:rPr>
  </w:style>
  <w:style w:type="character" w:customStyle="1" w:styleId="WW8Num13z0">
    <w:name w:val="WW8Num13z0"/>
    <w:rsid w:val="00A51710"/>
    <w:rPr>
      <w:rFonts w:ascii="Symbol" w:eastAsia="Times New Roman" w:hAnsi="Symbol" w:cs="Symbol"/>
      <w:sz w:val="24"/>
      <w:szCs w:val="24"/>
    </w:rPr>
  </w:style>
  <w:style w:type="character" w:customStyle="1" w:styleId="WW8Num14z0">
    <w:name w:val="WW8Num14z0"/>
    <w:rsid w:val="00A51710"/>
    <w:rPr>
      <w:rFonts w:ascii="Symbol" w:eastAsia="Times New Roman" w:hAnsi="Symbol" w:cs="Symbol"/>
      <w:sz w:val="20"/>
      <w:szCs w:val="24"/>
    </w:rPr>
  </w:style>
  <w:style w:type="character" w:customStyle="1" w:styleId="WW8Num14z1">
    <w:name w:val="WW8Num14z1"/>
    <w:rsid w:val="00A51710"/>
    <w:rPr>
      <w:rFonts w:ascii="Courier New" w:hAnsi="Courier New" w:cs="Courier New"/>
      <w:sz w:val="20"/>
    </w:rPr>
  </w:style>
  <w:style w:type="character" w:customStyle="1" w:styleId="WW8Num14z2">
    <w:name w:val="WW8Num14z2"/>
    <w:rsid w:val="00A51710"/>
    <w:rPr>
      <w:rFonts w:ascii="Wingdings" w:hAnsi="Wingdings" w:cs="Wingdings"/>
      <w:sz w:val="20"/>
    </w:rPr>
  </w:style>
  <w:style w:type="character" w:customStyle="1" w:styleId="WW8Num15z0">
    <w:name w:val="WW8Num15z0"/>
    <w:rsid w:val="00A51710"/>
    <w:rPr>
      <w:rFonts w:ascii="Symbol" w:hAnsi="Symbol" w:cs="Symbol"/>
      <w:sz w:val="20"/>
    </w:rPr>
  </w:style>
  <w:style w:type="character" w:customStyle="1" w:styleId="WW8Num15z1">
    <w:name w:val="WW8Num15z1"/>
    <w:rsid w:val="00A51710"/>
    <w:rPr>
      <w:rFonts w:ascii="Courier New" w:hAnsi="Courier New" w:cs="Courier New"/>
      <w:sz w:val="20"/>
    </w:rPr>
  </w:style>
  <w:style w:type="character" w:customStyle="1" w:styleId="WW8Num15z2">
    <w:name w:val="WW8Num15z2"/>
    <w:rsid w:val="00A51710"/>
    <w:rPr>
      <w:rFonts w:ascii="Wingdings" w:hAnsi="Wingdings" w:cs="Wingdings"/>
      <w:sz w:val="20"/>
    </w:rPr>
  </w:style>
  <w:style w:type="character" w:customStyle="1" w:styleId="WW8Num16z0">
    <w:name w:val="WW8Num16z0"/>
    <w:rsid w:val="00A51710"/>
    <w:rPr>
      <w:rFonts w:ascii="Symbol" w:hAnsi="Symbol" w:cs="Symbol"/>
      <w:sz w:val="24"/>
      <w:szCs w:val="24"/>
    </w:rPr>
  </w:style>
  <w:style w:type="character" w:customStyle="1" w:styleId="WW8Num17z0">
    <w:name w:val="WW8Num17z0"/>
    <w:rsid w:val="00A51710"/>
    <w:rPr>
      <w:rFonts w:ascii="Times New Roman" w:hAnsi="Times New Roman" w:cs="Times New Roman"/>
      <w:b/>
      <w:color w:val="000000"/>
      <w:sz w:val="24"/>
      <w:szCs w:val="24"/>
    </w:rPr>
  </w:style>
  <w:style w:type="character" w:customStyle="1" w:styleId="WW8Num18z0">
    <w:name w:val="WW8Num18z0"/>
    <w:rsid w:val="00A51710"/>
    <w:rPr>
      <w:rFonts w:ascii="Symbol" w:hAnsi="Symbol" w:cs="Symbol"/>
      <w:sz w:val="20"/>
    </w:rPr>
  </w:style>
  <w:style w:type="character" w:customStyle="1" w:styleId="WW8Num18z1">
    <w:name w:val="WW8Num18z1"/>
    <w:rsid w:val="00A51710"/>
    <w:rPr>
      <w:rFonts w:ascii="Courier New" w:hAnsi="Courier New" w:cs="Courier New"/>
      <w:sz w:val="20"/>
    </w:rPr>
  </w:style>
  <w:style w:type="character" w:customStyle="1" w:styleId="WW8Num18z2">
    <w:name w:val="WW8Num18z2"/>
    <w:rsid w:val="00A51710"/>
    <w:rPr>
      <w:rFonts w:ascii="Wingdings" w:hAnsi="Wingdings" w:cs="Wingdings"/>
      <w:sz w:val="20"/>
    </w:rPr>
  </w:style>
  <w:style w:type="character" w:customStyle="1" w:styleId="WW8Num19z0">
    <w:name w:val="WW8Num19z0"/>
    <w:rsid w:val="00A51710"/>
    <w:rPr>
      <w:rFonts w:ascii="Symbol" w:hAnsi="Symbol" w:cs="Symbol"/>
    </w:rPr>
  </w:style>
  <w:style w:type="character" w:customStyle="1" w:styleId="WW8Num20z0">
    <w:name w:val="WW8Num20z0"/>
    <w:rsid w:val="00A51710"/>
    <w:rPr>
      <w:rFonts w:ascii="Symbol" w:hAnsi="Symbol" w:cs="Symbol"/>
      <w:sz w:val="20"/>
    </w:rPr>
  </w:style>
  <w:style w:type="character" w:customStyle="1" w:styleId="WW8Num20z2">
    <w:name w:val="WW8Num20z2"/>
    <w:rsid w:val="00A51710"/>
    <w:rPr>
      <w:rFonts w:ascii="Wingdings" w:hAnsi="Wingdings" w:cs="Wingdings"/>
      <w:sz w:val="20"/>
    </w:rPr>
  </w:style>
  <w:style w:type="character" w:customStyle="1" w:styleId="WW8Num21z0">
    <w:name w:val="WW8Num21z0"/>
    <w:rsid w:val="00A51710"/>
    <w:rPr>
      <w:rFonts w:ascii="Symbol" w:hAnsi="Symbol" w:cs="Symbol"/>
      <w:sz w:val="20"/>
    </w:rPr>
  </w:style>
  <w:style w:type="character" w:customStyle="1" w:styleId="WW8Num22z0">
    <w:name w:val="WW8Num22z0"/>
    <w:rsid w:val="00A51710"/>
    <w:rPr>
      <w:rFonts w:ascii="Symbol" w:hAnsi="Symbol" w:cs="Symbol"/>
      <w:sz w:val="24"/>
      <w:szCs w:val="24"/>
    </w:rPr>
  </w:style>
  <w:style w:type="character" w:customStyle="1" w:styleId="WW8Num23z0">
    <w:name w:val="WW8Num23z0"/>
    <w:rsid w:val="00A51710"/>
    <w:rPr>
      <w:rFonts w:ascii="Symbol" w:hAnsi="Symbol" w:cs="Symbol"/>
      <w:sz w:val="20"/>
    </w:rPr>
  </w:style>
  <w:style w:type="character" w:customStyle="1" w:styleId="WW8Num23z1">
    <w:name w:val="WW8Num23z1"/>
    <w:rsid w:val="00A51710"/>
    <w:rPr>
      <w:rFonts w:ascii="Courier New" w:hAnsi="Courier New" w:cs="Courier New"/>
      <w:sz w:val="20"/>
    </w:rPr>
  </w:style>
  <w:style w:type="character" w:customStyle="1" w:styleId="WW8Num23z2">
    <w:name w:val="WW8Num23z2"/>
    <w:rsid w:val="00A51710"/>
    <w:rPr>
      <w:rFonts w:ascii="Wingdings" w:hAnsi="Wingdings" w:cs="Wingdings"/>
      <w:sz w:val="20"/>
    </w:rPr>
  </w:style>
  <w:style w:type="character" w:customStyle="1" w:styleId="WW8Num24z0">
    <w:name w:val="WW8Num24z0"/>
    <w:rsid w:val="00A51710"/>
    <w:rPr>
      <w:rFonts w:ascii="Times New Roman" w:hAnsi="Times New Roman" w:cs="Times New Roman"/>
      <w:sz w:val="26"/>
      <w:szCs w:val="26"/>
      <w:lang w:val="ru-RU"/>
    </w:rPr>
  </w:style>
  <w:style w:type="character" w:customStyle="1" w:styleId="WW8Num25z0">
    <w:name w:val="WW8Num25z0"/>
    <w:rsid w:val="00A51710"/>
    <w:rPr>
      <w:rFonts w:ascii="Symbol" w:hAnsi="Symbol" w:cs="Symbol"/>
      <w:sz w:val="24"/>
      <w:szCs w:val="24"/>
    </w:rPr>
  </w:style>
  <w:style w:type="character" w:customStyle="1" w:styleId="WW8Num26z0">
    <w:name w:val="WW8Num26z0"/>
    <w:rsid w:val="00A51710"/>
    <w:rPr>
      <w:rFonts w:ascii="Symbol" w:eastAsia="Times New Roman" w:hAnsi="Symbol" w:cs="Symbol"/>
      <w:sz w:val="24"/>
      <w:szCs w:val="24"/>
    </w:rPr>
  </w:style>
  <w:style w:type="character" w:customStyle="1" w:styleId="WW8Num27z0">
    <w:name w:val="WW8Num27z0"/>
    <w:rsid w:val="00A51710"/>
    <w:rPr>
      <w:rFonts w:ascii="Symbol" w:hAnsi="Symbol" w:cs="Symbol"/>
      <w:sz w:val="24"/>
      <w:szCs w:val="24"/>
      <w:lang w:val="ru-RU"/>
    </w:rPr>
  </w:style>
  <w:style w:type="character" w:customStyle="1" w:styleId="3">
    <w:name w:val="Основной шрифт абзаца3"/>
    <w:rsid w:val="00A51710"/>
  </w:style>
  <w:style w:type="character" w:customStyle="1" w:styleId="WW8Num3z1">
    <w:name w:val="WW8Num3z1"/>
    <w:rsid w:val="00A51710"/>
  </w:style>
  <w:style w:type="character" w:customStyle="1" w:styleId="WW8Num3z2">
    <w:name w:val="WW8Num3z2"/>
    <w:rsid w:val="00A51710"/>
  </w:style>
  <w:style w:type="character" w:customStyle="1" w:styleId="WW8Num3z3">
    <w:name w:val="WW8Num3z3"/>
    <w:rsid w:val="00A51710"/>
  </w:style>
  <w:style w:type="character" w:customStyle="1" w:styleId="WW8Num3z4">
    <w:name w:val="WW8Num3z4"/>
    <w:rsid w:val="00A51710"/>
  </w:style>
  <w:style w:type="character" w:customStyle="1" w:styleId="WW8Num3z5">
    <w:name w:val="WW8Num3z5"/>
    <w:rsid w:val="00A51710"/>
  </w:style>
  <w:style w:type="character" w:customStyle="1" w:styleId="WW8Num3z6">
    <w:name w:val="WW8Num3z6"/>
    <w:rsid w:val="00A51710"/>
  </w:style>
  <w:style w:type="character" w:customStyle="1" w:styleId="WW8Num3z7">
    <w:name w:val="WW8Num3z7"/>
    <w:rsid w:val="00A51710"/>
  </w:style>
  <w:style w:type="character" w:customStyle="1" w:styleId="WW8Num3z8">
    <w:name w:val="WW8Num3z8"/>
    <w:rsid w:val="00A51710"/>
  </w:style>
  <w:style w:type="character" w:customStyle="1" w:styleId="WW8Num11z1">
    <w:name w:val="WW8Num11z1"/>
    <w:rsid w:val="00A51710"/>
  </w:style>
  <w:style w:type="character" w:customStyle="1" w:styleId="WW8Num11z2">
    <w:name w:val="WW8Num11z2"/>
    <w:rsid w:val="00A51710"/>
  </w:style>
  <w:style w:type="character" w:customStyle="1" w:styleId="WW8Num11z3">
    <w:name w:val="WW8Num11z3"/>
    <w:rsid w:val="00A51710"/>
  </w:style>
  <w:style w:type="character" w:customStyle="1" w:styleId="WW8Num11z4">
    <w:name w:val="WW8Num11z4"/>
    <w:rsid w:val="00A51710"/>
  </w:style>
  <w:style w:type="character" w:customStyle="1" w:styleId="WW8Num11z5">
    <w:name w:val="WW8Num11z5"/>
    <w:rsid w:val="00A51710"/>
  </w:style>
  <w:style w:type="character" w:customStyle="1" w:styleId="WW8Num11z6">
    <w:name w:val="WW8Num11z6"/>
    <w:rsid w:val="00A51710"/>
  </w:style>
  <w:style w:type="character" w:customStyle="1" w:styleId="WW8Num11z7">
    <w:name w:val="WW8Num11z7"/>
    <w:rsid w:val="00A51710"/>
  </w:style>
  <w:style w:type="character" w:customStyle="1" w:styleId="WW8Num11z8">
    <w:name w:val="WW8Num11z8"/>
    <w:rsid w:val="00A51710"/>
  </w:style>
  <w:style w:type="character" w:customStyle="1" w:styleId="WW8Num20z1">
    <w:name w:val="WW8Num20z1"/>
    <w:rsid w:val="00A51710"/>
  </w:style>
  <w:style w:type="character" w:customStyle="1" w:styleId="WW8Num21z1">
    <w:name w:val="WW8Num21z1"/>
    <w:rsid w:val="00A51710"/>
  </w:style>
  <w:style w:type="character" w:customStyle="1" w:styleId="WW8Num21z2">
    <w:name w:val="WW8Num21z2"/>
    <w:rsid w:val="00A51710"/>
  </w:style>
  <w:style w:type="character" w:customStyle="1" w:styleId="WW8Num21z3">
    <w:name w:val="WW8Num21z3"/>
    <w:rsid w:val="00A51710"/>
  </w:style>
  <w:style w:type="character" w:customStyle="1" w:styleId="WW8Num21z4">
    <w:name w:val="WW8Num21z4"/>
    <w:rsid w:val="00A51710"/>
  </w:style>
  <w:style w:type="character" w:customStyle="1" w:styleId="WW8Num21z5">
    <w:name w:val="WW8Num21z5"/>
    <w:rsid w:val="00A51710"/>
  </w:style>
  <w:style w:type="character" w:customStyle="1" w:styleId="WW8Num21z6">
    <w:name w:val="WW8Num21z6"/>
    <w:rsid w:val="00A51710"/>
  </w:style>
  <w:style w:type="character" w:customStyle="1" w:styleId="WW8Num21z7">
    <w:name w:val="WW8Num21z7"/>
    <w:rsid w:val="00A51710"/>
  </w:style>
  <w:style w:type="character" w:customStyle="1" w:styleId="WW8Num21z8">
    <w:name w:val="WW8Num21z8"/>
    <w:rsid w:val="00A51710"/>
  </w:style>
  <w:style w:type="character" w:customStyle="1" w:styleId="WW8Num28z0">
    <w:name w:val="WW8Num28z0"/>
    <w:rsid w:val="00A51710"/>
  </w:style>
  <w:style w:type="character" w:customStyle="1" w:styleId="WW8Num28z1">
    <w:name w:val="WW8Num28z1"/>
    <w:rsid w:val="00A51710"/>
  </w:style>
  <w:style w:type="character" w:customStyle="1" w:styleId="WW8Num28z2">
    <w:name w:val="WW8Num28z2"/>
    <w:rsid w:val="00A51710"/>
  </w:style>
  <w:style w:type="character" w:customStyle="1" w:styleId="WW8Num28z3">
    <w:name w:val="WW8Num28z3"/>
    <w:rsid w:val="00A51710"/>
  </w:style>
  <w:style w:type="character" w:customStyle="1" w:styleId="WW8Num28z4">
    <w:name w:val="WW8Num28z4"/>
    <w:rsid w:val="00A51710"/>
  </w:style>
  <w:style w:type="character" w:customStyle="1" w:styleId="WW8Num28z5">
    <w:name w:val="WW8Num28z5"/>
    <w:rsid w:val="00A51710"/>
  </w:style>
  <w:style w:type="character" w:customStyle="1" w:styleId="WW8Num28z6">
    <w:name w:val="WW8Num28z6"/>
    <w:rsid w:val="00A51710"/>
  </w:style>
  <w:style w:type="character" w:customStyle="1" w:styleId="WW8Num28z7">
    <w:name w:val="WW8Num28z7"/>
    <w:rsid w:val="00A51710"/>
  </w:style>
  <w:style w:type="character" w:customStyle="1" w:styleId="WW8Num28z8">
    <w:name w:val="WW8Num28z8"/>
    <w:rsid w:val="00A51710"/>
  </w:style>
  <w:style w:type="character" w:customStyle="1" w:styleId="2">
    <w:name w:val="Основной шрифт абзаца2"/>
    <w:rsid w:val="00A51710"/>
  </w:style>
  <w:style w:type="character" w:customStyle="1" w:styleId="WW8Num1z1">
    <w:name w:val="WW8Num1z1"/>
    <w:rsid w:val="00A5171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5"/>
      <w:szCs w:val="15"/>
      <w:u w:val="none"/>
      <w:vertAlign w:val="baseline"/>
    </w:rPr>
  </w:style>
  <w:style w:type="character" w:customStyle="1" w:styleId="WW8Num8z1">
    <w:name w:val="WW8Num8z1"/>
    <w:rsid w:val="00A51710"/>
  </w:style>
  <w:style w:type="character" w:customStyle="1" w:styleId="WW8Num8z2">
    <w:name w:val="WW8Num8z2"/>
    <w:rsid w:val="00A51710"/>
  </w:style>
  <w:style w:type="character" w:customStyle="1" w:styleId="WW8Num8z3">
    <w:name w:val="WW8Num8z3"/>
    <w:rsid w:val="00A51710"/>
  </w:style>
  <w:style w:type="character" w:customStyle="1" w:styleId="WW8Num8z4">
    <w:name w:val="WW8Num8z4"/>
    <w:rsid w:val="00A51710"/>
  </w:style>
  <w:style w:type="character" w:customStyle="1" w:styleId="WW8Num8z5">
    <w:name w:val="WW8Num8z5"/>
    <w:rsid w:val="00A51710"/>
  </w:style>
  <w:style w:type="character" w:customStyle="1" w:styleId="WW8Num8z6">
    <w:name w:val="WW8Num8z6"/>
    <w:rsid w:val="00A51710"/>
  </w:style>
  <w:style w:type="character" w:customStyle="1" w:styleId="WW8Num8z7">
    <w:name w:val="WW8Num8z7"/>
    <w:rsid w:val="00A51710"/>
  </w:style>
  <w:style w:type="character" w:customStyle="1" w:styleId="WW8Num8z8">
    <w:name w:val="WW8Num8z8"/>
    <w:rsid w:val="00A51710"/>
  </w:style>
  <w:style w:type="character" w:customStyle="1" w:styleId="WW8Num10z3">
    <w:name w:val="WW8Num10z3"/>
    <w:rsid w:val="00A51710"/>
  </w:style>
  <w:style w:type="character" w:customStyle="1" w:styleId="WW8Num10z4">
    <w:name w:val="WW8Num10z4"/>
    <w:rsid w:val="00A51710"/>
  </w:style>
  <w:style w:type="character" w:customStyle="1" w:styleId="WW8Num10z5">
    <w:name w:val="WW8Num10z5"/>
    <w:rsid w:val="00A51710"/>
  </w:style>
  <w:style w:type="character" w:customStyle="1" w:styleId="WW8Num10z6">
    <w:name w:val="WW8Num10z6"/>
    <w:rsid w:val="00A51710"/>
  </w:style>
  <w:style w:type="character" w:customStyle="1" w:styleId="WW8Num10z7">
    <w:name w:val="WW8Num10z7"/>
    <w:rsid w:val="00A51710"/>
  </w:style>
  <w:style w:type="character" w:customStyle="1" w:styleId="WW8Num10z8">
    <w:name w:val="WW8Num10z8"/>
    <w:rsid w:val="00A51710"/>
  </w:style>
  <w:style w:type="character" w:customStyle="1" w:styleId="WW8Num13z1">
    <w:name w:val="WW8Num13z1"/>
    <w:rsid w:val="00A51710"/>
    <w:rPr>
      <w:rFonts w:ascii="Courier New" w:hAnsi="Courier New" w:cs="Courier New"/>
    </w:rPr>
  </w:style>
  <w:style w:type="character" w:customStyle="1" w:styleId="WW8Num13z2">
    <w:name w:val="WW8Num13z2"/>
    <w:rsid w:val="00A51710"/>
    <w:rPr>
      <w:rFonts w:ascii="Wingdings" w:hAnsi="Wingdings" w:cs="Wingdings"/>
    </w:rPr>
  </w:style>
  <w:style w:type="character" w:customStyle="1" w:styleId="WW8Num16z1">
    <w:name w:val="WW8Num16z1"/>
    <w:rsid w:val="00A51710"/>
    <w:rPr>
      <w:rFonts w:ascii="Courier New" w:hAnsi="Courier New" w:cs="Courier New"/>
      <w:sz w:val="20"/>
    </w:rPr>
  </w:style>
  <w:style w:type="character" w:customStyle="1" w:styleId="WW8Num16z2">
    <w:name w:val="WW8Num16z2"/>
    <w:rsid w:val="00A51710"/>
    <w:rPr>
      <w:rFonts w:ascii="Wingdings" w:hAnsi="Wingdings" w:cs="Wingdings"/>
      <w:sz w:val="20"/>
    </w:rPr>
  </w:style>
  <w:style w:type="character" w:customStyle="1" w:styleId="WW8Num17z1">
    <w:name w:val="WW8Num17z1"/>
    <w:rsid w:val="00A51710"/>
  </w:style>
  <w:style w:type="character" w:customStyle="1" w:styleId="WW8Num17z2">
    <w:name w:val="WW8Num17z2"/>
    <w:rsid w:val="00A51710"/>
  </w:style>
  <w:style w:type="character" w:customStyle="1" w:styleId="WW8Num17z3">
    <w:name w:val="WW8Num17z3"/>
    <w:rsid w:val="00A51710"/>
  </w:style>
  <w:style w:type="character" w:customStyle="1" w:styleId="WW8Num17z4">
    <w:name w:val="WW8Num17z4"/>
    <w:rsid w:val="00A51710"/>
  </w:style>
  <w:style w:type="character" w:customStyle="1" w:styleId="WW8Num17z5">
    <w:name w:val="WW8Num17z5"/>
    <w:rsid w:val="00A51710"/>
  </w:style>
  <w:style w:type="character" w:customStyle="1" w:styleId="WW8Num17z6">
    <w:name w:val="WW8Num17z6"/>
    <w:rsid w:val="00A51710"/>
  </w:style>
  <w:style w:type="character" w:customStyle="1" w:styleId="WW8Num17z7">
    <w:name w:val="WW8Num17z7"/>
    <w:rsid w:val="00A51710"/>
  </w:style>
  <w:style w:type="character" w:customStyle="1" w:styleId="WW8Num17z8">
    <w:name w:val="WW8Num17z8"/>
    <w:rsid w:val="00A51710"/>
  </w:style>
  <w:style w:type="character" w:customStyle="1" w:styleId="WW8Num18z3">
    <w:name w:val="WW8Num18z3"/>
    <w:rsid w:val="00A51710"/>
  </w:style>
  <w:style w:type="character" w:customStyle="1" w:styleId="WW8Num18z4">
    <w:name w:val="WW8Num18z4"/>
    <w:rsid w:val="00A51710"/>
  </w:style>
  <w:style w:type="character" w:customStyle="1" w:styleId="WW8Num18z5">
    <w:name w:val="WW8Num18z5"/>
    <w:rsid w:val="00A51710"/>
  </w:style>
  <w:style w:type="character" w:customStyle="1" w:styleId="WW8Num18z6">
    <w:name w:val="WW8Num18z6"/>
    <w:rsid w:val="00A51710"/>
  </w:style>
  <w:style w:type="character" w:customStyle="1" w:styleId="WW8Num18z7">
    <w:name w:val="WW8Num18z7"/>
    <w:rsid w:val="00A51710"/>
  </w:style>
  <w:style w:type="character" w:customStyle="1" w:styleId="WW8Num18z8">
    <w:name w:val="WW8Num18z8"/>
    <w:rsid w:val="00A51710"/>
  </w:style>
  <w:style w:type="character" w:customStyle="1" w:styleId="WW8Num19z1">
    <w:name w:val="WW8Num19z1"/>
    <w:rsid w:val="00A51710"/>
    <w:rPr>
      <w:rFonts w:ascii="Courier New" w:hAnsi="Courier New" w:cs="Courier New"/>
      <w:sz w:val="20"/>
    </w:rPr>
  </w:style>
  <w:style w:type="character" w:customStyle="1" w:styleId="WW8Num19z2">
    <w:name w:val="WW8Num19z2"/>
    <w:rsid w:val="00A51710"/>
    <w:rPr>
      <w:rFonts w:ascii="Wingdings" w:hAnsi="Wingdings" w:cs="Wingdings"/>
      <w:sz w:val="20"/>
    </w:rPr>
  </w:style>
  <w:style w:type="character" w:customStyle="1" w:styleId="WW8Num22z1">
    <w:name w:val="WW8Num22z1"/>
    <w:rsid w:val="00A51710"/>
  </w:style>
  <w:style w:type="character" w:customStyle="1" w:styleId="WW8Num22z2">
    <w:name w:val="WW8Num22z2"/>
    <w:rsid w:val="00A51710"/>
  </w:style>
  <w:style w:type="character" w:customStyle="1" w:styleId="WW8Num22z3">
    <w:name w:val="WW8Num22z3"/>
    <w:rsid w:val="00A51710"/>
  </w:style>
  <w:style w:type="character" w:customStyle="1" w:styleId="WW8Num22z4">
    <w:name w:val="WW8Num22z4"/>
    <w:rsid w:val="00A51710"/>
  </w:style>
  <w:style w:type="character" w:customStyle="1" w:styleId="WW8Num22z5">
    <w:name w:val="WW8Num22z5"/>
    <w:rsid w:val="00A51710"/>
  </w:style>
  <w:style w:type="character" w:customStyle="1" w:styleId="WW8Num22z6">
    <w:name w:val="WW8Num22z6"/>
    <w:rsid w:val="00A51710"/>
  </w:style>
  <w:style w:type="character" w:customStyle="1" w:styleId="WW8Num22z7">
    <w:name w:val="WW8Num22z7"/>
    <w:rsid w:val="00A51710"/>
  </w:style>
  <w:style w:type="character" w:customStyle="1" w:styleId="WW8Num22z8">
    <w:name w:val="WW8Num22z8"/>
    <w:rsid w:val="00A51710"/>
  </w:style>
  <w:style w:type="character" w:customStyle="1" w:styleId="WW8Num23z3">
    <w:name w:val="WW8Num23z3"/>
    <w:rsid w:val="00A51710"/>
  </w:style>
  <w:style w:type="character" w:customStyle="1" w:styleId="WW8Num23z4">
    <w:name w:val="WW8Num23z4"/>
    <w:rsid w:val="00A51710"/>
  </w:style>
  <w:style w:type="character" w:customStyle="1" w:styleId="WW8Num23z5">
    <w:name w:val="WW8Num23z5"/>
    <w:rsid w:val="00A51710"/>
  </w:style>
  <w:style w:type="character" w:customStyle="1" w:styleId="WW8Num23z6">
    <w:name w:val="WW8Num23z6"/>
    <w:rsid w:val="00A51710"/>
  </w:style>
  <w:style w:type="character" w:customStyle="1" w:styleId="WW8Num23z7">
    <w:name w:val="WW8Num23z7"/>
    <w:rsid w:val="00A51710"/>
  </w:style>
  <w:style w:type="character" w:customStyle="1" w:styleId="WW8Num23z8">
    <w:name w:val="WW8Num23z8"/>
    <w:rsid w:val="00A51710"/>
  </w:style>
  <w:style w:type="character" w:customStyle="1" w:styleId="WW8Num24z1">
    <w:name w:val="WW8Num24z1"/>
    <w:rsid w:val="00A51710"/>
    <w:rPr>
      <w:rFonts w:ascii="Courier New" w:hAnsi="Courier New" w:cs="Courier New"/>
      <w:sz w:val="20"/>
    </w:rPr>
  </w:style>
  <w:style w:type="character" w:customStyle="1" w:styleId="WW8Num24z2">
    <w:name w:val="WW8Num24z2"/>
    <w:rsid w:val="00A51710"/>
    <w:rPr>
      <w:rFonts w:ascii="Wingdings" w:hAnsi="Wingdings" w:cs="Wingdings"/>
      <w:sz w:val="20"/>
    </w:rPr>
  </w:style>
  <w:style w:type="character" w:customStyle="1" w:styleId="WW8Num25z1">
    <w:name w:val="WW8Num25z1"/>
    <w:rsid w:val="00A51710"/>
    <w:rPr>
      <w:rFonts w:ascii="Courier New" w:hAnsi="Courier New" w:cs="Courier New"/>
    </w:rPr>
  </w:style>
  <w:style w:type="character" w:customStyle="1" w:styleId="WW8Num25z2">
    <w:name w:val="WW8Num25z2"/>
    <w:rsid w:val="00A51710"/>
    <w:rPr>
      <w:rFonts w:ascii="Wingdings" w:hAnsi="Wingdings" w:cs="Wingdings"/>
    </w:rPr>
  </w:style>
  <w:style w:type="character" w:customStyle="1" w:styleId="WW8Num26z1">
    <w:name w:val="WW8Num26z1"/>
    <w:rsid w:val="00A51710"/>
    <w:rPr>
      <w:rFonts w:ascii="Courier New" w:hAnsi="Courier New" w:cs="Courier New"/>
      <w:sz w:val="20"/>
    </w:rPr>
  </w:style>
  <w:style w:type="character" w:customStyle="1" w:styleId="WW8Num26z2">
    <w:name w:val="WW8Num26z2"/>
    <w:rsid w:val="00A51710"/>
    <w:rPr>
      <w:rFonts w:ascii="Wingdings" w:hAnsi="Wingdings" w:cs="Wingdings"/>
      <w:sz w:val="20"/>
    </w:rPr>
  </w:style>
  <w:style w:type="character" w:customStyle="1" w:styleId="WW8Num27z1">
    <w:name w:val="WW8Num27z1"/>
    <w:rsid w:val="00A51710"/>
    <w:rPr>
      <w:rFonts w:ascii="Courier New" w:hAnsi="Courier New" w:cs="Courier New"/>
      <w:sz w:val="20"/>
    </w:rPr>
  </w:style>
  <w:style w:type="character" w:customStyle="1" w:styleId="WW8Num27z2">
    <w:name w:val="WW8Num27z2"/>
    <w:rsid w:val="00A51710"/>
    <w:rPr>
      <w:rFonts w:ascii="Wingdings" w:hAnsi="Wingdings" w:cs="Wingdings"/>
      <w:sz w:val="20"/>
    </w:rPr>
  </w:style>
  <w:style w:type="character" w:customStyle="1" w:styleId="WW8Num29z0">
    <w:name w:val="WW8Num29z0"/>
    <w:rsid w:val="00A51710"/>
    <w:rPr>
      <w:rFonts w:ascii="Symbol" w:hAnsi="Symbol" w:cs="Symbol"/>
      <w:sz w:val="20"/>
    </w:rPr>
  </w:style>
  <w:style w:type="character" w:customStyle="1" w:styleId="WW8Num29z1">
    <w:name w:val="WW8Num29z1"/>
    <w:rsid w:val="00A51710"/>
    <w:rPr>
      <w:rFonts w:ascii="Courier New" w:hAnsi="Courier New" w:cs="Courier New"/>
      <w:sz w:val="20"/>
    </w:rPr>
  </w:style>
  <w:style w:type="character" w:customStyle="1" w:styleId="WW8Num29z2">
    <w:name w:val="WW8Num29z2"/>
    <w:rsid w:val="00A51710"/>
    <w:rPr>
      <w:rFonts w:ascii="Wingdings" w:hAnsi="Wingdings" w:cs="Wingdings"/>
      <w:sz w:val="20"/>
    </w:rPr>
  </w:style>
  <w:style w:type="character" w:customStyle="1" w:styleId="WW8Num30z0">
    <w:name w:val="WW8Num30z0"/>
    <w:rsid w:val="00A51710"/>
    <w:rPr>
      <w:rFonts w:ascii="Symbol" w:eastAsia="Times New Roman" w:hAnsi="Symbol" w:cs="Symbol"/>
      <w:sz w:val="24"/>
      <w:szCs w:val="24"/>
    </w:rPr>
  </w:style>
  <w:style w:type="character" w:customStyle="1" w:styleId="WW8Num30z1">
    <w:name w:val="WW8Num30z1"/>
    <w:rsid w:val="00A51710"/>
    <w:rPr>
      <w:rFonts w:ascii="Courier New" w:hAnsi="Courier New" w:cs="Courier New"/>
    </w:rPr>
  </w:style>
  <w:style w:type="character" w:customStyle="1" w:styleId="WW8Num30z2">
    <w:name w:val="WW8Num30z2"/>
    <w:rsid w:val="00A51710"/>
    <w:rPr>
      <w:rFonts w:ascii="Wingdings" w:hAnsi="Wingdings" w:cs="Wingdings"/>
    </w:rPr>
  </w:style>
  <w:style w:type="character" w:customStyle="1" w:styleId="WW8Num31z0">
    <w:name w:val="WW8Num31z0"/>
    <w:rsid w:val="00A51710"/>
  </w:style>
  <w:style w:type="character" w:customStyle="1" w:styleId="WW8Num31z1">
    <w:name w:val="WW8Num31z1"/>
    <w:rsid w:val="00A51710"/>
  </w:style>
  <w:style w:type="character" w:customStyle="1" w:styleId="WW8Num31z2">
    <w:name w:val="WW8Num31z2"/>
    <w:rsid w:val="00A51710"/>
  </w:style>
  <w:style w:type="character" w:customStyle="1" w:styleId="WW8Num31z3">
    <w:name w:val="WW8Num31z3"/>
    <w:rsid w:val="00A51710"/>
  </w:style>
  <w:style w:type="character" w:customStyle="1" w:styleId="WW8Num31z4">
    <w:name w:val="WW8Num31z4"/>
    <w:rsid w:val="00A51710"/>
  </w:style>
  <w:style w:type="character" w:customStyle="1" w:styleId="WW8Num31z5">
    <w:name w:val="WW8Num31z5"/>
    <w:rsid w:val="00A51710"/>
  </w:style>
  <w:style w:type="character" w:customStyle="1" w:styleId="WW8Num31z6">
    <w:name w:val="WW8Num31z6"/>
    <w:rsid w:val="00A51710"/>
  </w:style>
  <w:style w:type="character" w:customStyle="1" w:styleId="WW8Num31z7">
    <w:name w:val="WW8Num31z7"/>
    <w:rsid w:val="00A51710"/>
  </w:style>
  <w:style w:type="character" w:customStyle="1" w:styleId="WW8Num31z8">
    <w:name w:val="WW8Num31z8"/>
    <w:rsid w:val="00A51710"/>
  </w:style>
  <w:style w:type="character" w:customStyle="1" w:styleId="WW8Num32z0">
    <w:name w:val="WW8Num32z0"/>
    <w:rsid w:val="00A51710"/>
    <w:rPr>
      <w:rFonts w:ascii="Times New Roman" w:hAnsi="Times New Roman" w:cs="Times New Roman"/>
      <w:b/>
      <w:color w:val="000000"/>
      <w:sz w:val="24"/>
      <w:szCs w:val="24"/>
    </w:rPr>
  </w:style>
  <w:style w:type="character" w:customStyle="1" w:styleId="WW8Num32z1">
    <w:name w:val="WW8Num32z1"/>
    <w:rsid w:val="00A51710"/>
  </w:style>
  <w:style w:type="character" w:customStyle="1" w:styleId="WW8Num32z2">
    <w:name w:val="WW8Num32z2"/>
    <w:rsid w:val="00A51710"/>
  </w:style>
  <w:style w:type="character" w:customStyle="1" w:styleId="WW8Num32z3">
    <w:name w:val="WW8Num32z3"/>
    <w:rsid w:val="00A51710"/>
  </w:style>
  <w:style w:type="character" w:customStyle="1" w:styleId="WW8Num32z4">
    <w:name w:val="WW8Num32z4"/>
    <w:rsid w:val="00A51710"/>
  </w:style>
  <w:style w:type="character" w:customStyle="1" w:styleId="WW8Num32z5">
    <w:name w:val="WW8Num32z5"/>
    <w:rsid w:val="00A51710"/>
  </w:style>
  <w:style w:type="character" w:customStyle="1" w:styleId="WW8Num32z6">
    <w:name w:val="WW8Num32z6"/>
    <w:rsid w:val="00A51710"/>
  </w:style>
  <w:style w:type="character" w:customStyle="1" w:styleId="WW8Num32z7">
    <w:name w:val="WW8Num32z7"/>
    <w:rsid w:val="00A51710"/>
  </w:style>
  <w:style w:type="character" w:customStyle="1" w:styleId="WW8Num32z8">
    <w:name w:val="WW8Num32z8"/>
    <w:rsid w:val="00A51710"/>
  </w:style>
  <w:style w:type="character" w:customStyle="1" w:styleId="WW8Num33z0">
    <w:name w:val="WW8Num33z0"/>
    <w:rsid w:val="00A51710"/>
  </w:style>
  <w:style w:type="character" w:customStyle="1" w:styleId="WW8Num33z1">
    <w:name w:val="WW8Num33z1"/>
    <w:rsid w:val="00A51710"/>
  </w:style>
  <w:style w:type="character" w:customStyle="1" w:styleId="WW8Num33z2">
    <w:name w:val="WW8Num33z2"/>
    <w:rsid w:val="00A51710"/>
  </w:style>
  <w:style w:type="character" w:customStyle="1" w:styleId="WW8Num33z3">
    <w:name w:val="WW8Num33z3"/>
    <w:rsid w:val="00A51710"/>
  </w:style>
  <w:style w:type="character" w:customStyle="1" w:styleId="WW8Num33z4">
    <w:name w:val="WW8Num33z4"/>
    <w:rsid w:val="00A51710"/>
  </w:style>
  <w:style w:type="character" w:customStyle="1" w:styleId="WW8Num33z5">
    <w:name w:val="WW8Num33z5"/>
    <w:rsid w:val="00A51710"/>
  </w:style>
  <w:style w:type="character" w:customStyle="1" w:styleId="WW8Num33z6">
    <w:name w:val="WW8Num33z6"/>
    <w:rsid w:val="00A51710"/>
  </w:style>
  <w:style w:type="character" w:customStyle="1" w:styleId="WW8Num33z7">
    <w:name w:val="WW8Num33z7"/>
    <w:rsid w:val="00A51710"/>
  </w:style>
  <w:style w:type="character" w:customStyle="1" w:styleId="WW8Num33z8">
    <w:name w:val="WW8Num33z8"/>
    <w:rsid w:val="00A51710"/>
  </w:style>
  <w:style w:type="character" w:customStyle="1" w:styleId="WW8Num34z0">
    <w:name w:val="WW8Num34z0"/>
    <w:rsid w:val="00A51710"/>
    <w:rPr>
      <w:rFonts w:ascii="Symbol" w:hAnsi="Symbol" w:cs="Symbol"/>
      <w:sz w:val="20"/>
    </w:rPr>
  </w:style>
  <w:style w:type="character" w:customStyle="1" w:styleId="WW8Num34z1">
    <w:name w:val="WW8Num34z1"/>
    <w:rsid w:val="00A51710"/>
    <w:rPr>
      <w:rFonts w:ascii="Courier New" w:hAnsi="Courier New" w:cs="Courier New"/>
      <w:sz w:val="20"/>
    </w:rPr>
  </w:style>
  <w:style w:type="character" w:customStyle="1" w:styleId="WW8Num34z2">
    <w:name w:val="WW8Num34z2"/>
    <w:rsid w:val="00A51710"/>
    <w:rPr>
      <w:rFonts w:ascii="Wingdings" w:hAnsi="Wingdings" w:cs="Wingdings"/>
      <w:sz w:val="20"/>
    </w:rPr>
  </w:style>
  <w:style w:type="character" w:customStyle="1" w:styleId="WW8Num35z0">
    <w:name w:val="WW8Num35z0"/>
    <w:rsid w:val="00A51710"/>
    <w:rPr>
      <w:rFonts w:ascii="Symbol" w:hAnsi="Symbol" w:cs="Symbol"/>
      <w:sz w:val="20"/>
    </w:rPr>
  </w:style>
  <w:style w:type="character" w:customStyle="1" w:styleId="WW8Num35z1">
    <w:name w:val="WW8Num35z1"/>
    <w:rsid w:val="00A51710"/>
    <w:rPr>
      <w:rFonts w:ascii="Courier New" w:hAnsi="Courier New" w:cs="Courier New"/>
      <w:sz w:val="20"/>
    </w:rPr>
  </w:style>
  <w:style w:type="character" w:customStyle="1" w:styleId="WW8Num35z2">
    <w:name w:val="WW8Num35z2"/>
    <w:rsid w:val="00A51710"/>
    <w:rPr>
      <w:rFonts w:ascii="Wingdings" w:hAnsi="Wingdings" w:cs="Wingdings"/>
      <w:sz w:val="20"/>
    </w:rPr>
  </w:style>
  <w:style w:type="character" w:customStyle="1" w:styleId="WW8Num36z0">
    <w:name w:val="WW8Num36z0"/>
    <w:rsid w:val="00A51710"/>
    <w:rPr>
      <w:rFonts w:ascii="Symbol" w:hAnsi="Symbol" w:cs="Symbol"/>
    </w:rPr>
  </w:style>
  <w:style w:type="character" w:customStyle="1" w:styleId="WW8Num36z1">
    <w:name w:val="WW8Num36z1"/>
    <w:rsid w:val="00A51710"/>
    <w:rPr>
      <w:rFonts w:ascii="Courier New" w:hAnsi="Courier New" w:cs="Courier New"/>
    </w:rPr>
  </w:style>
  <w:style w:type="character" w:customStyle="1" w:styleId="WW8Num36z2">
    <w:name w:val="WW8Num36z2"/>
    <w:rsid w:val="00A51710"/>
    <w:rPr>
      <w:rFonts w:ascii="Wingdings" w:hAnsi="Wingdings" w:cs="Wingdings"/>
    </w:rPr>
  </w:style>
  <w:style w:type="character" w:customStyle="1" w:styleId="WW8Num37z0">
    <w:name w:val="WW8Num37z0"/>
    <w:rsid w:val="00A51710"/>
    <w:rPr>
      <w:rFonts w:ascii="Symbol" w:hAnsi="Symbol" w:cs="Symbol"/>
      <w:sz w:val="20"/>
    </w:rPr>
  </w:style>
  <w:style w:type="character" w:customStyle="1" w:styleId="WW8Num37z1">
    <w:name w:val="WW8Num37z1"/>
    <w:rsid w:val="00A51710"/>
  </w:style>
  <w:style w:type="character" w:customStyle="1" w:styleId="WW8Num37z2">
    <w:name w:val="WW8Num37z2"/>
    <w:rsid w:val="00A51710"/>
    <w:rPr>
      <w:rFonts w:ascii="Wingdings" w:hAnsi="Wingdings" w:cs="Wingdings"/>
      <w:sz w:val="20"/>
    </w:rPr>
  </w:style>
  <w:style w:type="character" w:customStyle="1" w:styleId="WW8Num38z0">
    <w:name w:val="WW8Num38z0"/>
    <w:rsid w:val="00A51710"/>
    <w:rPr>
      <w:rFonts w:ascii="Symbol" w:hAnsi="Symbol" w:cs="Symbol"/>
      <w:sz w:val="20"/>
    </w:rPr>
  </w:style>
  <w:style w:type="character" w:customStyle="1" w:styleId="WW8Num38z1">
    <w:name w:val="WW8Num38z1"/>
    <w:rsid w:val="00A51710"/>
  </w:style>
  <w:style w:type="character" w:customStyle="1" w:styleId="WW8Num38z2">
    <w:name w:val="WW8Num38z2"/>
    <w:rsid w:val="00A51710"/>
  </w:style>
  <w:style w:type="character" w:customStyle="1" w:styleId="WW8Num38z3">
    <w:name w:val="WW8Num38z3"/>
    <w:rsid w:val="00A51710"/>
  </w:style>
  <w:style w:type="character" w:customStyle="1" w:styleId="WW8Num38z4">
    <w:name w:val="WW8Num38z4"/>
    <w:rsid w:val="00A51710"/>
  </w:style>
  <w:style w:type="character" w:customStyle="1" w:styleId="WW8Num38z5">
    <w:name w:val="WW8Num38z5"/>
    <w:rsid w:val="00A51710"/>
  </w:style>
  <w:style w:type="character" w:customStyle="1" w:styleId="WW8Num38z6">
    <w:name w:val="WW8Num38z6"/>
    <w:rsid w:val="00A51710"/>
  </w:style>
  <w:style w:type="character" w:customStyle="1" w:styleId="WW8Num38z7">
    <w:name w:val="WW8Num38z7"/>
    <w:rsid w:val="00A51710"/>
  </w:style>
  <w:style w:type="character" w:customStyle="1" w:styleId="WW8Num38z8">
    <w:name w:val="WW8Num38z8"/>
    <w:rsid w:val="00A51710"/>
  </w:style>
  <w:style w:type="character" w:customStyle="1" w:styleId="WW8Num39z0">
    <w:name w:val="WW8Num39z0"/>
    <w:rsid w:val="00A51710"/>
    <w:rPr>
      <w:rFonts w:ascii="Symbol" w:eastAsia="Times New Roman" w:hAnsi="Symbol" w:cs="Symbol"/>
      <w:sz w:val="24"/>
      <w:szCs w:val="24"/>
    </w:rPr>
  </w:style>
  <w:style w:type="character" w:customStyle="1" w:styleId="WW8Num39z1">
    <w:name w:val="WW8Num39z1"/>
    <w:rsid w:val="00A51710"/>
    <w:rPr>
      <w:rFonts w:ascii="Courier New" w:hAnsi="Courier New" w:cs="Courier New"/>
    </w:rPr>
  </w:style>
  <w:style w:type="character" w:customStyle="1" w:styleId="WW8Num39z2">
    <w:name w:val="WW8Num39z2"/>
    <w:rsid w:val="00A51710"/>
    <w:rPr>
      <w:rFonts w:ascii="Wingdings" w:hAnsi="Wingdings" w:cs="Wingdings"/>
    </w:rPr>
  </w:style>
  <w:style w:type="character" w:customStyle="1" w:styleId="WW8Num40z0">
    <w:name w:val="WW8Num40z0"/>
    <w:rsid w:val="00A51710"/>
    <w:rPr>
      <w:rFonts w:ascii="Symbol" w:hAnsi="Symbol" w:cs="Symbol"/>
      <w:sz w:val="20"/>
    </w:rPr>
  </w:style>
  <w:style w:type="character" w:customStyle="1" w:styleId="WW8Num40z1">
    <w:name w:val="WW8Num40z1"/>
    <w:rsid w:val="00A51710"/>
    <w:rPr>
      <w:rFonts w:ascii="Courier New" w:hAnsi="Courier New" w:cs="Courier New"/>
      <w:sz w:val="20"/>
    </w:rPr>
  </w:style>
  <w:style w:type="character" w:customStyle="1" w:styleId="WW8Num40z2">
    <w:name w:val="WW8Num40z2"/>
    <w:rsid w:val="00A51710"/>
    <w:rPr>
      <w:rFonts w:ascii="Wingdings" w:hAnsi="Wingdings" w:cs="Wingdings"/>
      <w:sz w:val="20"/>
    </w:rPr>
  </w:style>
  <w:style w:type="character" w:customStyle="1" w:styleId="WW8Num41z0">
    <w:name w:val="WW8Num41z0"/>
    <w:rsid w:val="00A51710"/>
    <w:rPr>
      <w:rFonts w:ascii="Times New Roman" w:hAnsi="Times New Roman" w:cs="Times New Roman"/>
      <w:sz w:val="26"/>
      <w:szCs w:val="26"/>
      <w:lang w:val="ru-RU"/>
    </w:rPr>
  </w:style>
  <w:style w:type="character" w:customStyle="1" w:styleId="WW8Num41z1">
    <w:name w:val="WW8Num41z1"/>
    <w:rsid w:val="00A51710"/>
  </w:style>
  <w:style w:type="character" w:customStyle="1" w:styleId="WW8Num41z2">
    <w:name w:val="WW8Num41z2"/>
    <w:rsid w:val="00A51710"/>
  </w:style>
  <w:style w:type="character" w:customStyle="1" w:styleId="WW8Num41z3">
    <w:name w:val="WW8Num41z3"/>
    <w:rsid w:val="00A51710"/>
  </w:style>
  <w:style w:type="character" w:customStyle="1" w:styleId="WW8Num41z4">
    <w:name w:val="WW8Num41z4"/>
    <w:rsid w:val="00A51710"/>
  </w:style>
  <w:style w:type="character" w:customStyle="1" w:styleId="WW8Num41z5">
    <w:name w:val="WW8Num41z5"/>
    <w:rsid w:val="00A51710"/>
  </w:style>
  <w:style w:type="character" w:customStyle="1" w:styleId="WW8Num41z6">
    <w:name w:val="WW8Num41z6"/>
    <w:rsid w:val="00A51710"/>
  </w:style>
  <w:style w:type="character" w:customStyle="1" w:styleId="WW8Num41z7">
    <w:name w:val="WW8Num41z7"/>
    <w:rsid w:val="00A51710"/>
  </w:style>
  <w:style w:type="character" w:customStyle="1" w:styleId="WW8Num41z8">
    <w:name w:val="WW8Num41z8"/>
    <w:rsid w:val="00A51710"/>
  </w:style>
  <w:style w:type="character" w:customStyle="1" w:styleId="WW8Num42z0">
    <w:name w:val="WW8Num42z0"/>
    <w:rsid w:val="00A51710"/>
    <w:rPr>
      <w:rFonts w:ascii="Symbol" w:hAnsi="Symbol" w:cs="Symbol"/>
      <w:sz w:val="24"/>
      <w:szCs w:val="24"/>
    </w:rPr>
  </w:style>
  <w:style w:type="character" w:customStyle="1" w:styleId="WW8Num42z1">
    <w:name w:val="WW8Num42z1"/>
    <w:rsid w:val="00A51710"/>
    <w:rPr>
      <w:rFonts w:ascii="Courier New" w:hAnsi="Courier New" w:cs="Courier New"/>
    </w:rPr>
  </w:style>
  <w:style w:type="character" w:customStyle="1" w:styleId="WW8Num42z2">
    <w:name w:val="WW8Num42z2"/>
    <w:rsid w:val="00A51710"/>
    <w:rPr>
      <w:rFonts w:ascii="Wingdings" w:hAnsi="Wingdings" w:cs="Wingdings"/>
    </w:rPr>
  </w:style>
  <w:style w:type="character" w:customStyle="1" w:styleId="WW8Num43z0">
    <w:name w:val="WW8Num43z0"/>
    <w:rsid w:val="00A51710"/>
    <w:rPr>
      <w:rFonts w:ascii="Symbol" w:eastAsia="Times New Roman" w:hAnsi="Symbol" w:cs="Symbol"/>
      <w:sz w:val="24"/>
      <w:szCs w:val="24"/>
    </w:rPr>
  </w:style>
  <w:style w:type="character" w:customStyle="1" w:styleId="WW8Num43z1">
    <w:name w:val="WW8Num43z1"/>
    <w:rsid w:val="00A51710"/>
    <w:rPr>
      <w:rFonts w:ascii="Courier New" w:hAnsi="Courier New" w:cs="Courier New"/>
    </w:rPr>
  </w:style>
  <w:style w:type="character" w:customStyle="1" w:styleId="WW8Num43z2">
    <w:name w:val="WW8Num43z2"/>
    <w:rsid w:val="00A51710"/>
    <w:rPr>
      <w:rFonts w:ascii="Wingdings" w:hAnsi="Wingdings" w:cs="Wingdings"/>
    </w:rPr>
  </w:style>
  <w:style w:type="character" w:customStyle="1" w:styleId="WW8Num44z0">
    <w:name w:val="WW8Num44z0"/>
    <w:rsid w:val="00A51710"/>
    <w:rPr>
      <w:b w:val="0"/>
      <w:i w:val="0"/>
    </w:rPr>
  </w:style>
  <w:style w:type="character" w:customStyle="1" w:styleId="WW8Num44z1">
    <w:name w:val="WW8Num44z1"/>
    <w:rsid w:val="00A51710"/>
  </w:style>
  <w:style w:type="character" w:customStyle="1" w:styleId="WW8Num44z2">
    <w:name w:val="WW8Num44z2"/>
    <w:rsid w:val="00A51710"/>
  </w:style>
  <w:style w:type="character" w:customStyle="1" w:styleId="WW8Num44z3">
    <w:name w:val="WW8Num44z3"/>
    <w:rsid w:val="00A51710"/>
  </w:style>
  <w:style w:type="character" w:customStyle="1" w:styleId="WW8Num44z4">
    <w:name w:val="WW8Num44z4"/>
    <w:rsid w:val="00A51710"/>
  </w:style>
  <w:style w:type="character" w:customStyle="1" w:styleId="WW8Num44z5">
    <w:name w:val="WW8Num44z5"/>
    <w:rsid w:val="00A51710"/>
  </w:style>
  <w:style w:type="character" w:customStyle="1" w:styleId="WW8Num44z6">
    <w:name w:val="WW8Num44z6"/>
    <w:rsid w:val="00A51710"/>
  </w:style>
  <w:style w:type="character" w:customStyle="1" w:styleId="WW8Num44z7">
    <w:name w:val="WW8Num44z7"/>
    <w:rsid w:val="00A51710"/>
  </w:style>
  <w:style w:type="character" w:customStyle="1" w:styleId="WW8Num44z8">
    <w:name w:val="WW8Num44z8"/>
    <w:rsid w:val="00A51710"/>
  </w:style>
  <w:style w:type="character" w:customStyle="1" w:styleId="WW8Num45z0">
    <w:name w:val="WW8Num45z0"/>
    <w:rsid w:val="00A51710"/>
    <w:rPr>
      <w:rFonts w:ascii="Symbol" w:hAnsi="Symbol" w:cs="Symbol"/>
      <w:sz w:val="24"/>
      <w:szCs w:val="24"/>
    </w:rPr>
  </w:style>
  <w:style w:type="character" w:customStyle="1" w:styleId="WW8Num45z1">
    <w:name w:val="WW8Num45z1"/>
    <w:rsid w:val="00A51710"/>
    <w:rPr>
      <w:rFonts w:ascii="Courier New" w:hAnsi="Courier New" w:cs="Courier New"/>
    </w:rPr>
  </w:style>
  <w:style w:type="character" w:customStyle="1" w:styleId="WW8Num45z2">
    <w:name w:val="WW8Num45z2"/>
    <w:rsid w:val="00A51710"/>
    <w:rPr>
      <w:rFonts w:ascii="Wingdings" w:hAnsi="Wingdings" w:cs="Wingdings"/>
    </w:rPr>
  </w:style>
  <w:style w:type="character" w:customStyle="1" w:styleId="10">
    <w:name w:val="Основной шрифт абзаца1"/>
    <w:rsid w:val="00A51710"/>
  </w:style>
  <w:style w:type="character" w:customStyle="1" w:styleId="11">
    <w:name w:val="Заголовок №1_"/>
    <w:rsid w:val="00A51710"/>
    <w:rPr>
      <w:rFonts w:ascii="Microsoft Sans Serif" w:hAnsi="Microsoft Sans Serif" w:cs="Microsoft Sans Serif"/>
      <w:i/>
      <w:iCs/>
      <w:sz w:val="16"/>
      <w:szCs w:val="16"/>
      <w:lang w:eastAsia="ar-SA" w:bidi="ar-SA"/>
    </w:rPr>
  </w:style>
  <w:style w:type="character" w:customStyle="1" w:styleId="a3">
    <w:name w:val="Основной текст Знак"/>
    <w:rsid w:val="00A51710"/>
    <w:rPr>
      <w:sz w:val="16"/>
      <w:szCs w:val="16"/>
      <w:lang w:eastAsia="ar-SA" w:bidi="ar-SA"/>
    </w:rPr>
  </w:style>
  <w:style w:type="character" w:customStyle="1" w:styleId="5">
    <w:name w:val="Основной текст (5)_"/>
    <w:rsid w:val="00A51710"/>
    <w:rPr>
      <w:b/>
      <w:bCs/>
      <w:sz w:val="16"/>
      <w:szCs w:val="16"/>
      <w:lang w:eastAsia="ar-SA" w:bidi="ar-SA"/>
    </w:rPr>
  </w:style>
  <w:style w:type="character" w:customStyle="1" w:styleId="6">
    <w:name w:val="Основной текст (6)_"/>
    <w:rsid w:val="00A51710"/>
    <w:rPr>
      <w:b/>
      <w:bCs/>
      <w:sz w:val="11"/>
      <w:szCs w:val="11"/>
      <w:lang w:val="ru-RU" w:eastAsia="ar-SA" w:bidi="ar-SA"/>
    </w:rPr>
  </w:style>
  <w:style w:type="character" w:customStyle="1" w:styleId="a4">
    <w:name w:val="Основной текст + Курсив"/>
    <w:rsid w:val="00A51710"/>
    <w:rPr>
      <w:rFonts w:ascii="Times New Roman" w:hAnsi="Times New Roman" w:cs="Times New Roman"/>
      <w:i/>
      <w:iCs/>
      <w:spacing w:val="0"/>
      <w:sz w:val="15"/>
      <w:szCs w:val="15"/>
      <w:lang w:eastAsia="ar-SA" w:bidi="ar-SA"/>
    </w:rPr>
  </w:style>
  <w:style w:type="character" w:customStyle="1" w:styleId="20">
    <w:name w:val="Основной текст + Полужирный2"/>
    <w:rsid w:val="00A51710"/>
    <w:rPr>
      <w:rFonts w:ascii="Times New Roman" w:hAnsi="Times New Roman" w:cs="Times New Roman"/>
      <w:b/>
      <w:bCs/>
      <w:i/>
      <w:iCs/>
      <w:spacing w:val="0"/>
      <w:sz w:val="15"/>
      <w:szCs w:val="15"/>
      <w:lang w:eastAsia="ar-SA" w:bidi="ar-SA"/>
    </w:rPr>
  </w:style>
  <w:style w:type="character" w:customStyle="1" w:styleId="12">
    <w:name w:val="Основной текст + Полужирный1"/>
    <w:rsid w:val="00A51710"/>
    <w:rPr>
      <w:rFonts w:ascii="Times New Roman" w:hAnsi="Times New Roman" w:cs="Times New Roman"/>
      <w:b/>
      <w:bCs/>
      <w:spacing w:val="0"/>
      <w:sz w:val="15"/>
      <w:szCs w:val="15"/>
      <w:lang w:eastAsia="ar-SA" w:bidi="ar-SA"/>
    </w:rPr>
  </w:style>
  <w:style w:type="character" w:customStyle="1" w:styleId="30">
    <w:name w:val="Основной текст (3)_"/>
    <w:rsid w:val="00A51710"/>
    <w:rPr>
      <w:b/>
      <w:bCs/>
      <w:sz w:val="23"/>
      <w:szCs w:val="23"/>
      <w:lang w:eastAsia="ar-SA" w:bidi="ar-SA"/>
    </w:rPr>
  </w:style>
  <w:style w:type="character" w:customStyle="1" w:styleId="4">
    <w:name w:val="Основной текст (4)_"/>
    <w:rsid w:val="00A51710"/>
    <w:rPr>
      <w:i/>
      <w:iCs/>
      <w:sz w:val="23"/>
      <w:szCs w:val="23"/>
      <w:lang w:eastAsia="ar-SA" w:bidi="ar-SA"/>
    </w:rPr>
  </w:style>
  <w:style w:type="character" w:customStyle="1" w:styleId="40">
    <w:name w:val="Основной текст (4)"/>
    <w:rsid w:val="00A51710"/>
    <w:rPr>
      <w:i/>
      <w:iCs/>
      <w:sz w:val="23"/>
      <w:szCs w:val="23"/>
      <w:u w:val="single"/>
      <w:lang w:eastAsia="ar-SA" w:bidi="ar-SA"/>
    </w:rPr>
  </w:style>
  <w:style w:type="character" w:customStyle="1" w:styleId="21">
    <w:name w:val="Основной текст (2)_"/>
    <w:rsid w:val="00A51710"/>
    <w:rPr>
      <w:b/>
      <w:bCs/>
      <w:sz w:val="15"/>
      <w:szCs w:val="15"/>
      <w:lang w:eastAsia="ar-SA" w:bidi="ar-SA"/>
    </w:rPr>
  </w:style>
  <w:style w:type="character" w:customStyle="1" w:styleId="31">
    <w:name w:val="Основной текст (3) + Не полужирный"/>
    <w:rsid w:val="00A51710"/>
    <w:rPr>
      <w:rFonts w:ascii="Times New Roman" w:hAnsi="Times New Roman" w:cs="Times New Roman"/>
      <w:b/>
      <w:bCs/>
      <w:spacing w:val="0"/>
      <w:sz w:val="15"/>
      <w:szCs w:val="15"/>
      <w:lang w:eastAsia="ar-SA" w:bidi="ar-SA"/>
    </w:rPr>
  </w:style>
  <w:style w:type="character" w:customStyle="1" w:styleId="32">
    <w:name w:val="Основной текст (3) + Не курсив"/>
    <w:rsid w:val="00A51710"/>
    <w:rPr>
      <w:rFonts w:ascii="Times New Roman" w:hAnsi="Times New Roman" w:cs="Times New Roman"/>
      <w:b w:val="0"/>
      <w:bCs w:val="0"/>
      <w:spacing w:val="0"/>
      <w:sz w:val="15"/>
      <w:szCs w:val="15"/>
      <w:lang w:eastAsia="ar-SA" w:bidi="ar-SA"/>
    </w:rPr>
  </w:style>
  <w:style w:type="character" w:customStyle="1" w:styleId="310">
    <w:name w:val="Основной текст (3) + Не полужирный1"/>
    <w:rsid w:val="00A51710"/>
    <w:rPr>
      <w:rFonts w:ascii="Times New Roman" w:hAnsi="Times New Roman" w:cs="Times New Roman"/>
      <w:b/>
      <w:bCs/>
      <w:spacing w:val="0"/>
      <w:sz w:val="15"/>
      <w:szCs w:val="15"/>
      <w:lang w:eastAsia="ar-SA" w:bidi="ar-SA"/>
    </w:rPr>
  </w:style>
  <w:style w:type="character" w:customStyle="1" w:styleId="a5">
    <w:name w:val="Основной текст + Полужирный"/>
    <w:rsid w:val="00A51710"/>
    <w:rPr>
      <w:rFonts w:ascii="Times New Roman" w:hAnsi="Times New Roman" w:cs="Times New Roman"/>
      <w:b/>
      <w:bCs/>
      <w:spacing w:val="0"/>
      <w:sz w:val="15"/>
      <w:szCs w:val="15"/>
      <w:lang w:eastAsia="ar-SA" w:bidi="ar-SA"/>
    </w:rPr>
  </w:style>
  <w:style w:type="character" w:customStyle="1" w:styleId="22">
    <w:name w:val="Основной текст (2) + Не курсив"/>
    <w:rsid w:val="00A51710"/>
    <w:rPr>
      <w:rFonts w:ascii="Times New Roman" w:hAnsi="Times New Roman" w:cs="Times New Roman"/>
      <w:b/>
      <w:bCs/>
      <w:spacing w:val="0"/>
      <w:sz w:val="16"/>
      <w:szCs w:val="16"/>
      <w:lang w:eastAsia="ar-SA" w:bidi="ar-SA"/>
    </w:rPr>
  </w:style>
  <w:style w:type="character" w:customStyle="1" w:styleId="23">
    <w:name w:val="Основной текст + Курсив2"/>
    <w:rsid w:val="00A51710"/>
    <w:rPr>
      <w:rFonts w:ascii="Times New Roman" w:hAnsi="Times New Roman" w:cs="Times New Roman"/>
      <w:i/>
      <w:iCs/>
      <w:spacing w:val="0"/>
      <w:sz w:val="16"/>
      <w:szCs w:val="16"/>
      <w:lang w:eastAsia="ar-SA" w:bidi="ar-SA"/>
    </w:rPr>
  </w:style>
  <w:style w:type="character" w:customStyle="1" w:styleId="13">
    <w:name w:val="Основной текст + Курсив1"/>
    <w:rsid w:val="00A51710"/>
    <w:rPr>
      <w:rFonts w:ascii="Times New Roman" w:hAnsi="Times New Roman" w:cs="Times New Roman"/>
      <w:i/>
      <w:iCs/>
      <w:spacing w:val="0"/>
      <w:sz w:val="16"/>
      <w:szCs w:val="16"/>
      <w:lang w:eastAsia="ar-SA" w:bidi="ar-SA"/>
    </w:rPr>
  </w:style>
  <w:style w:type="character" w:customStyle="1" w:styleId="7pt">
    <w:name w:val="Основной текст + 7 pt"/>
    <w:rsid w:val="00A51710"/>
    <w:rPr>
      <w:rFonts w:ascii="Times New Roman" w:hAnsi="Times New Roman" w:cs="Times New Roman"/>
      <w:spacing w:val="0"/>
      <w:sz w:val="14"/>
      <w:szCs w:val="14"/>
      <w:lang w:eastAsia="ar-SA" w:bidi="ar-SA"/>
    </w:rPr>
  </w:style>
  <w:style w:type="character" w:customStyle="1" w:styleId="HTML">
    <w:name w:val="Стандартный HTML Знак"/>
    <w:rsid w:val="00A51710"/>
    <w:rPr>
      <w:rFonts w:ascii="Times New Roman" w:eastAsia="Times New Roman" w:hAnsi="Times New Roman" w:cs="Times New Roman"/>
      <w:sz w:val="22"/>
      <w:szCs w:val="22"/>
    </w:rPr>
  </w:style>
  <w:style w:type="character" w:customStyle="1" w:styleId="fill">
    <w:name w:val="fill"/>
    <w:rsid w:val="00A51710"/>
    <w:rPr>
      <w:b/>
      <w:bCs/>
      <w:i/>
      <w:iCs/>
      <w:color w:val="FF0000"/>
    </w:rPr>
  </w:style>
  <w:style w:type="character" w:styleId="a6">
    <w:name w:val="Hyperlink"/>
    <w:rsid w:val="00A51710"/>
    <w:rPr>
      <w:color w:val="000080"/>
      <w:u w:val="single"/>
    </w:rPr>
  </w:style>
  <w:style w:type="paragraph" w:customStyle="1" w:styleId="a7">
    <w:name w:val="Заголовок"/>
    <w:basedOn w:val="a"/>
    <w:next w:val="a8"/>
    <w:rsid w:val="00A5171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rsid w:val="00A51710"/>
    <w:pPr>
      <w:shd w:val="clear" w:color="auto" w:fill="FFFFFF"/>
      <w:spacing w:after="0" w:line="240" w:lineRule="atLeast"/>
      <w:ind w:hanging="440"/>
    </w:pPr>
    <w:rPr>
      <w:sz w:val="16"/>
      <w:szCs w:val="16"/>
    </w:rPr>
  </w:style>
  <w:style w:type="paragraph" w:styleId="a9">
    <w:name w:val="List"/>
    <w:basedOn w:val="a8"/>
    <w:rsid w:val="00A51710"/>
    <w:rPr>
      <w:rFonts w:cs="Mangal"/>
    </w:rPr>
  </w:style>
  <w:style w:type="paragraph" w:customStyle="1" w:styleId="14">
    <w:name w:val="Название1"/>
    <w:basedOn w:val="a"/>
    <w:rsid w:val="00A5171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3">
    <w:name w:val="Указатель3"/>
    <w:basedOn w:val="a"/>
    <w:rsid w:val="00A51710"/>
    <w:pPr>
      <w:suppressLineNumbers/>
    </w:pPr>
    <w:rPr>
      <w:rFonts w:cs="Mangal"/>
    </w:rPr>
  </w:style>
  <w:style w:type="paragraph" w:customStyle="1" w:styleId="24">
    <w:name w:val="Название объекта2"/>
    <w:basedOn w:val="a"/>
    <w:rsid w:val="00A5171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5">
    <w:name w:val="Указатель2"/>
    <w:basedOn w:val="a"/>
    <w:rsid w:val="00A51710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rsid w:val="00A5171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rsid w:val="00A51710"/>
    <w:pPr>
      <w:suppressLineNumbers/>
    </w:pPr>
    <w:rPr>
      <w:rFonts w:cs="Mangal"/>
    </w:rPr>
  </w:style>
  <w:style w:type="paragraph" w:styleId="aa">
    <w:name w:val="List Paragraph"/>
    <w:basedOn w:val="a"/>
    <w:qFormat/>
    <w:rsid w:val="00A51710"/>
    <w:pPr>
      <w:ind w:left="708"/>
    </w:pPr>
  </w:style>
  <w:style w:type="paragraph" w:customStyle="1" w:styleId="17">
    <w:name w:val="Заголовок №1"/>
    <w:basedOn w:val="a"/>
    <w:rsid w:val="00A51710"/>
    <w:pPr>
      <w:shd w:val="clear" w:color="auto" w:fill="FFFFFF"/>
      <w:spacing w:before="360" w:after="180" w:line="198" w:lineRule="exact"/>
      <w:jc w:val="center"/>
    </w:pPr>
    <w:rPr>
      <w:rFonts w:ascii="Microsoft Sans Serif" w:hAnsi="Microsoft Sans Serif" w:cs="Microsoft Sans Serif"/>
      <w:i/>
      <w:iCs/>
      <w:sz w:val="16"/>
      <w:szCs w:val="16"/>
    </w:rPr>
  </w:style>
  <w:style w:type="paragraph" w:customStyle="1" w:styleId="50">
    <w:name w:val="Основной текст (5)"/>
    <w:basedOn w:val="a"/>
    <w:rsid w:val="00A51710"/>
    <w:pPr>
      <w:shd w:val="clear" w:color="auto" w:fill="FFFFFF"/>
      <w:spacing w:after="0" w:line="176" w:lineRule="exact"/>
      <w:jc w:val="both"/>
    </w:pPr>
    <w:rPr>
      <w:b/>
      <w:bCs/>
      <w:sz w:val="16"/>
      <w:szCs w:val="16"/>
    </w:rPr>
  </w:style>
  <w:style w:type="paragraph" w:customStyle="1" w:styleId="60">
    <w:name w:val="Основной текст (6)"/>
    <w:basedOn w:val="a"/>
    <w:rsid w:val="00A51710"/>
    <w:pPr>
      <w:shd w:val="clear" w:color="auto" w:fill="FFFFFF"/>
      <w:spacing w:after="0" w:line="240" w:lineRule="atLeast"/>
      <w:jc w:val="center"/>
    </w:pPr>
    <w:rPr>
      <w:b/>
      <w:bCs/>
      <w:sz w:val="11"/>
      <w:szCs w:val="11"/>
    </w:rPr>
  </w:style>
  <w:style w:type="paragraph" w:customStyle="1" w:styleId="311">
    <w:name w:val="Основной текст (3)1"/>
    <w:basedOn w:val="a"/>
    <w:rsid w:val="00A51710"/>
    <w:pPr>
      <w:shd w:val="clear" w:color="auto" w:fill="FFFFFF"/>
      <w:spacing w:after="0" w:line="240" w:lineRule="atLeast"/>
    </w:pPr>
    <w:rPr>
      <w:b/>
      <w:bCs/>
      <w:sz w:val="23"/>
      <w:szCs w:val="23"/>
    </w:rPr>
  </w:style>
  <w:style w:type="paragraph" w:customStyle="1" w:styleId="41">
    <w:name w:val="Основной текст (4)1"/>
    <w:basedOn w:val="a"/>
    <w:rsid w:val="00A51710"/>
    <w:pPr>
      <w:shd w:val="clear" w:color="auto" w:fill="FFFFFF"/>
      <w:spacing w:after="0" w:line="240" w:lineRule="atLeast"/>
    </w:pPr>
    <w:rPr>
      <w:i/>
      <w:iCs/>
      <w:sz w:val="23"/>
      <w:szCs w:val="23"/>
    </w:rPr>
  </w:style>
  <w:style w:type="paragraph" w:customStyle="1" w:styleId="34">
    <w:name w:val="Основной текст (3)"/>
    <w:basedOn w:val="a"/>
    <w:rsid w:val="00A51710"/>
    <w:pPr>
      <w:shd w:val="clear" w:color="auto" w:fill="FFFFFF"/>
      <w:spacing w:after="0" w:line="240" w:lineRule="atLeast"/>
    </w:pPr>
    <w:rPr>
      <w:rFonts w:ascii="Times New Roman" w:eastAsia="Arial Unicode MS" w:hAnsi="Times New Roman" w:cs="Times New Roman"/>
      <w:sz w:val="18"/>
      <w:szCs w:val="18"/>
    </w:rPr>
  </w:style>
  <w:style w:type="paragraph" w:customStyle="1" w:styleId="26">
    <w:name w:val="Основной текст (2)"/>
    <w:basedOn w:val="a"/>
    <w:rsid w:val="00A51710"/>
    <w:pPr>
      <w:shd w:val="clear" w:color="auto" w:fill="FFFFFF"/>
      <w:spacing w:after="0" w:line="254" w:lineRule="exact"/>
      <w:jc w:val="both"/>
    </w:pPr>
    <w:rPr>
      <w:b/>
      <w:bCs/>
      <w:sz w:val="15"/>
      <w:szCs w:val="15"/>
    </w:rPr>
  </w:style>
  <w:style w:type="paragraph" w:styleId="ab">
    <w:name w:val="Balloon Text"/>
    <w:basedOn w:val="a"/>
    <w:rsid w:val="00A51710"/>
    <w:rPr>
      <w:rFonts w:ascii="Tahoma" w:hAnsi="Tahoma" w:cs="Tahoma"/>
      <w:sz w:val="16"/>
      <w:szCs w:val="16"/>
    </w:rPr>
  </w:style>
  <w:style w:type="paragraph" w:styleId="ac">
    <w:name w:val="Normal (Web)"/>
    <w:basedOn w:val="a"/>
    <w:rsid w:val="00A51710"/>
    <w:pPr>
      <w:spacing w:before="280" w:after="280" w:line="240" w:lineRule="auto"/>
    </w:pPr>
    <w:rPr>
      <w:rFonts w:ascii="Times New Roman" w:eastAsia="Times New Roman" w:hAnsi="Times New Roman" w:cs="Times New Roman"/>
    </w:rPr>
  </w:style>
  <w:style w:type="paragraph" w:styleId="HTML0">
    <w:name w:val="HTML Preformatted"/>
    <w:basedOn w:val="a"/>
    <w:rsid w:val="00A517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yrsh">
    <w:name w:val="yrsh"/>
    <w:basedOn w:val="a"/>
    <w:rsid w:val="00A51710"/>
    <w:pPr>
      <w:shd w:val="clear" w:color="auto" w:fill="92D050"/>
      <w:spacing w:before="280" w:after="280" w:line="240" w:lineRule="auto"/>
    </w:pPr>
    <w:rPr>
      <w:rFonts w:ascii="Times New Roman" w:eastAsia="Times New Roman" w:hAnsi="Times New Roman" w:cs="Times New Roman"/>
    </w:rPr>
  </w:style>
  <w:style w:type="paragraph" w:customStyle="1" w:styleId="ad">
    <w:name w:val="Содержимое таблицы"/>
    <w:basedOn w:val="a"/>
    <w:rsid w:val="00A51710"/>
    <w:pPr>
      <w:suppressLineNumbers/>
    </w:pPr>
  </w:style>
  <w:style w:type="paragraph" w:customStyle="1" w:styleId="ae">
    <w:name w:val="Заголовок таблицы"/>
    <w:basedOn w:val="ad"/>
    <w:rsid w:val="00A51710"/>
    <w:pPr>
      <w:jc w:val="center"/>
    </w:pPr>
    <w:rPr>
      <w:b/>
      <w:bCs/>
    </w:rPr>
  </w:style>
  <w:style w:type="paragraph" w:customStyle="1" w:styleId="af">
    <w:name w:val="Содержимое врезки"/>
    <w:basedOn w:val="a"/>
    <w:rsid w:val="00A517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normativ.kontur.ru/document?moduleId=1&amp;documentId=250028" TargetMode="External"/><Relationship Id="rId18" Type="http://schemas.openxmlformats.org/officeDocument/2006/relationships/hyperlink" Target="https://normativ.kontur.ru/document?moduleId=1&amp;documentId=250028" TargetMode="External"/><Relationship Id="rId26" Type="http://schemas.openxmlformats.org/officeDocument/2006/relationships/hyperlink" Target="https://normativ.kontur.ru/document?moduleId=1&amp;documentId=250028" TargetMode="External"/><Relationship Id="rId39" Type="http://schemas.openxmlformats.org/officeDocument/2006/relationships/hyperlink" Target="https://normativ.kontur.ru/document?moduleId=1&amp;documentId=250028" TargetMode="External"/><Relationship Id="rId21" Type="http://schemas.openxmlformats.org/officeDocument/2006/relationships/hyperlink" Target="https://normativ.kontur.ru/document?moduleId=1&amp;documentId=250028" TargetMode="External"/><Relationship Id="rId34" Type="http://schemas.openxmlformats.org/officeDocument/2006/relationships/hyperlink" Target="https://normativ.kontur.ru/document?moduleId=1&amp;documentId=250028" TargetMode="External"/><Relationship Id="rId42" Type="http://schemas.openxmlformats.org/officeDocument/2006/relationships/hyperlink" Target="https://normativ.kontur.ru/document?moduleId=1&amp;documentId=250028" TargetMode="External"/><Relationship Id="rId47" Type="http://schemas.openxmlformats.org/officeDocument/2006/relationships/hyperlink" Target="http://budget.1gl.ru/" TargetMode="External"/><Relationship Id="rId50" Type="http://schemas.openxmlformats.org/officeDocument/2006/relationships/hyperlink" Target="http://budget.1gl.ru/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s://normativ.kontur.ru/document?moduleid=1&amp;documentid=38720" TargetMode="External"/><Relationship Id="rId12" Type="http://schemas.openxmlformats.org/officeDocument/2006/relationships/hyperlink" Target="https://normativ.kontur.ru/document?moduleId=1&amp;documentId=250028" TargetMode="External"/><Relationship Id="rId17" Type="http://schemas.openxmlformats.org/officeDocument/2006/relationships/hyperlink" Target="https://normativ.kontur.ru/document?moduleId=1&amp;documentId=250028" TargetMode="External"/><Relationship Id="rId25" Type="http://schemas.openxmlformats.org/officeDocument/2006/relationships/hyperlink" Target="https://normativ.kontur.ru/document?moduleId=1&amp;documentId=250028" TargetMode="External"/><Relationship Id="rId33" Type="http://schemas.openxmlformats.org/officeDocument/2006/relationships/hyperlink" Target="https://normativ.kontur.ru/document?moduleId=1&amp;documentId=250028" TargetMode="External"/><Relationship Id="rId38" Type="http://schemas.openxmlformats.org/officeDocument/2006/relationships/hyperlink" Target="https://normativ.kontur.ru/document?moduleId=1&amp;documentId=250028" TargetMode="External"/><Relationship Id="rId46" Type="http://schemas.openxmlformats.org/officeDocument/2006/relationships/hyperlink" Target="http://budget.1gl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normativ.kontur.ru/document?moduleId=1&amp;documentId=250028" TargetMode="External"/><Relationship Id="rId20" Type="http://schemas.openxmlformats.org/officeDocument/2006/relationships/hyperlink" Target="https://normativ.kontur.ru/document?moduleId=1&amp;documentId=250028" TargetMode="External"/><Relationship Id="rId29" Type="http://schemas.openxmlformats.org/officeDocument/2006/relationships/hyperlink" Target="https://normativ.kontur.ru/document?moduleId=1&amp;documentId=250028" TargetMode="External"/><Relationship Id="rId41" Type="http://schemas.openxmlformats.org/officeDocument/2006/relationships/hyperlink" Target="https://normativ.kontur.ru/document?moduleId=1&amp;documentId=250028" TargetMode="External"/><Relationship Id="rId54" Type="http://schemas.openxmlformats.org/officeDocument/2006/relationships/hyperlink" Target="http://budget.1gl.ru/" TargetMode="Externa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hyperlink" Target="https://normativ.kontur.ru/document?moduleId=1&amp;documentId=250028" TargetMode="External"/><Relationship Id="rId24" Type="http://schemas.openxmlformats.org/officeDocument/2006/relationships/hyperlink" Target="https://normativ.kontur.ru/document?moduleId=1&amp;documentId=250028" TargetMode="External"/><Relationship Id="rId32" Type="http://schemas.openxmlformats.org/officeDocument/2006/relationships/hyperlink" Target="https://normativ.kontur.ru/document?moduleId=1&amp;documentId=250028" TargetMode="External"/><Relationship Id="rId37" Type="http://schemas.openxmlformats.org/officeDocument/2006/relationships/hyperlink" Target="https://normativ.kontur.ru/document?moduleId=1&amp;documentId=250028" TargetMode="External"/><Relationship Id="rId40" Type="http://schemas.openxmlformats.org/officeDocument/2006/relationships/hyperlink" Target="https://normativ.kontur.ru/document?moduleId=1&amp;documentId=250028" TargetMode="External"/><Relationship Id="rId45" Type="http://schemas.openxmlformats.org/officeDocument/2006/relationships/hyperlink" Target="http://budget.1gl.ru/" TargetMode="External"/><Relationship Id="rId53" Type="http://schemas.openxmlformats.org/officeDocument/2006/relationships/hyperlink" Target="http://budget.1gl.ru/" TargetMode="External"/><Relationship Id="rId5" Type="http://schemas.openxmlformats.org/officeDocument/2006/relationships/image" Target="media/image1.wmf"/><Relationship Id="rId15" Type="http://schemas.openxmlformats.org/officeDocument/2006/relationships/hyperlink" Target="https://normativ.kontur.ru/document?moduleId=1&amp;documentId=250028" TargetMode="External"/><Relationship Id="rId23" Type="http://schemas.openxmlformats.org/officeDocument/2006/relationships/hyperlink" Target="https://normativ.kontur.ru/document?moduleId=1&amp;documentId=250028" TargetMode="External"/><Relationship Id="rId28" Type="http://schemas.openxmlformats.org/officeDocument/2006/relationships/hyperlink" Target="https://normativ.kontur.ru/document?moduleId=1&amp;documentId=250028" TargetMode="External"/><Relationship Id="rId36" Type="http://schemas.openxmlformats.org/officeDocument/2006/relationships/hyperlink" Target="https://normativ.kontur.ru/document?moduleId=1&amp;documentId=250028" TargetMode="External"/><Relationship Id="rId49" Type="http://schemas.openxmlformats.org/officeDocument/2006/relationships/hyperlink" Target="http://budget.1gl.ru/" TargetMode="External"/><Relationship Id="rId10" Type="http://schemas.openxmlformats.org/officeDocument/2006/relationships/hyperlink" Target="https://normativ.kontur.ru/document?moduleid=1&amp;documentid=38720" TargetMode="External"/><Relationship Id="rId19" Type="http://schemas.openxmlformats.org/officeDocument/2006/relationships/hyperlink" Target="https://normativ.kontur.ru/document?moduleId=1&amp;documentId=250028" TargetMode="External"/><Relationship Id="rId31" Type="http://schemas.openxmlformats.org/officeDocument/2006/relationships/hyperlink" Target="https://normativ.kontur.ru/document?moduleId=1&amp;documentId=250028" TargetMode="External"/><Relationship Id="rId44" Type="http://schemas.openxmlformats.org/officeDocument/2006/relationships/hyperlink" Target="http://budget.1gl.ru/" TargetMode="External"/><Relationship Id="rId52" Type="http://schemas.openxmlformats.org/officeDocument/2006/relationships/hyperlink" Target="http://budget.1gl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ormativ.kontur.ru/document?moduleid=1&amp;documentid=38720" TargetMode="External"/><Relationship Id="rId14" Type="http://schemas.openxmlformats.org/officeDocument/2006/relationships/hyperlink" Target="https://normativ.kontur.ru/document?moduleId=1&amp;documentId=250028" TargetMode="External"/><Relationship Id="rId22" Type="http://schemas.openxmlformats.org/officeDocument/2006/relationships/hyperlink" Target="https://normativ.kontur.ru/document?moduleId=1&amp;documentId=250028" TargetMode="External"/><Relationship Id="rId27" Type="http://schemas.openxmlformats.org/officeDocument/2006/relationships/hyperlink" Target="https://normativ.kontur.ru/document?moduleId=1&amp;documentId=250028" TargetMode="External"/><Relationship Id="rId30" Type="http://schemas.openxmlformats.org/officeDocument/2006/relationships/hyperlink" Target="https://normativ.kontur.ru/document?moduleId=1&amp;documentId=250028" TargetMode="External"/><Relationship Id="rId35" Type="http://schemas.openxmlformats.org/officeDocument/2006/relationships/hyperlink" Target="https://normativ.kontur.ru/document?moduleId=1&amp;documentId=250028" TargetMode="External"/><Relationship Id="rId43" Type="http://schemas.openxmlformats.org/officeDocument/2006/relationships/hyperlink" Target="https://normativ.kontur.ru/document?moduleId=1&amp;documentId=250028" TargetMode="External"/><Relationship Id="rId48" Type="http://schemas.openxmlformats.org/officeDocument/2006/relationships/hyperlink" Target="http://budget.1gl.ru/" TargetMode="External"/><Relationship Id="rId56" Type="http://schemas.openxmlformats.org/officeDocument/2006/relationships/theme" Target="theme/theme1.xml"/><Relationship Id="rId8" Type="http://schemas.openxmlformats.org/officeDocument/2006/relationships/hyperlink" Target="https://normativ.kontur.ru/document?moduleid=1&amp;documentid=38720" TargetMode="External"/><Relationship Id="rId51" Type="http://schemas.openxmlformats.org/officeDocument/2006/relationships/hyperlink" Target="http://budget.1gl.ru/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12153</Words>
  <Characters>69278</Characters>
  <Application>Microsoft Office Word</Application>
  <DocSecurity>0</DocSecurity>
  <Lines>577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ВЕЛИКОРЕЦКОГО СЕЛЬСКОГО ПОСЕЛЕНИЯ</vt:lpstr>
    </vt:vector>
  </TitlesOfParts>
  <Company>505.ru</Company>
  <LinksUpToDate>false</LinksUpToDate>
  <CharactersWithSpaces>81269</CharactersWithSpaces>
  <SharedDoc>false</SharedDoc>
  <HLinks>
    <vt:vector size="294" baseType="variant">
      <vt:variant>
        <vt:i4>7143480</vt:i4>
      </vt:variant>
      <vt:variant>
        <vt:i4>132</vt:i4>
      </vt:variant>
      <vt:variant>
        <vt:i4>0</vt:i4>
      </vt:variant>
      <vt:variant>
        <vt:i4>5</vt:i4>
      </vt:variant>
      <vt:variant>
        <vt:lpwstr>http://budget.1gl.ru/</vt:lpwstr>
      </vt:variant>
      <vt:variant>
        <vt:lpwstr>/document/99/902252847/ZAP28CM3DB/</vt:lpwstr>
      </vt:variant>
      <vt:variant>
        <vt:i4>6422588</vt:i4>
      </vt:variant>
      <vt:variant>
        <vt:i4>129</vt:i4>
      </vt:variant>
      <vt:variant>
        <vt:i4>0</vt:i4>
      </vt:variant>
      <vt:variant>
        <vt:i4>5</vt:i4>
      </vt:variant>
      <vt:variant>
        <vt:lpwstr>http://budget.1gl.ru/</vt:lpwstr>
      </vt:variant>
      <vt:variant>
        <vt:lpwstr>/document/99/902252847/ZAP24HI3CM/</vt:lpwstr>
      </vt:variant>
      <vt:variant>
        <vt:i4>6815806</vt:i4>
      </vt:variant>
      <vt:variant>
        <vt:i4>126</vt:i4>
      </vt:variant>
      <vt:variant>
        <vt:i4>0</vt:i4>
      </vt:variant>
      <vt:variant>
        <vt:i4>5</vt:i4>
      </vt:variant>
      <vt:variant>
        <vt:lpwstr>http://budget.1gl.ru/</vt:lpwstr>
      </vt:variant>
      <vt:variant>
        <vt:lpwstr>/document/99/902252847/ZAP29HA3LO/</vt:lpwstr>
      </vt:variant>
      <vt:variant>
        <vt:i4>6815806</vt:i4>
      </vt:variant>
      <vt:variant>
        <vt:i4>123</vt:i4>
      </vt:variant>
      <vt:variant>
        <vt:i4>0</vt:i4>
      </vt:variant>
      <vt:variant>
        <vt:i4>5</vt:i4>
      </vt:variant>
      <vt:variant>
        <vt:lpwstr>http://budget.1gl.ru/</vt:lpwstr>
      </vt:variant>
      <vt:variant>
        <vt:lpwstr>/document/99/902252847/ZAP29HA3LO/</vt:lpwstr>
      </vt:variant>
      <vt:variant>
        <vt:i4>7143480</vt:i4>
      </vt:variant>
      <vt:variant>
        <vt:i4>120</vt:i4>
      </vt:variant>
      <vt:variant>
        <vt:i4>0</vt:i4>
      </vt:variant>
      <vt:variant>
        <vt:i4>5</vt:i4>
      </vt:variant>
      <vt:variant>
        <vt:lpwstr>http://budget.1gl.ru/</vt:lpwstr>
      </vt:variant>
      <vt:variant>
        <vt:lpwstr>/document/99/902252847/ZAP28CM3DB/</vt:lpwstr>
      </vt:variant>
      <vt:variant>
        <vt:i4>6422588</vt:i4>
      </vt:variant>
      <vt:variant>
        <vt:i4>117</vt:i4>
      </vt:variant>
      <vt:variant>
        <vt:i4>0</vt:i4>
      </vt:variant>
      <vt:variant>
        <vt:i4>5</vt:i4>
      </vt:variant>
      <vt:variant>
        <vt:lpwstr>http://budget.1gl.ru/</vt:lpwstr>
      </vt:variant>
      <vt:variant>
        <vt:lpwstr>/document/99/902252847/ZAP24HI3CM/</vt:lpwstr>
      </vt:variant>
      <vt:variant>
        <vt:i4>6422588</vt:i4>
      </vt:variant>
      <vt:variant>
        <vt:i4>114</vt:i4>
      </vt:variant>
      <vt:variant>
        <vt:i4>0</vt:i4>
      </vt:variant>
      <vt:variant>
        <vt:i4>5</vt:i4>
      </vt:variant>
      <vt:variant>
        <vt:lpwstr>http://budget.1gl.ru/</vt:lpwstr>
      </vt:variant>
      <vt:variant>
        <vt:lpwstr>/document/99/902252847/ZAP24HI3CM/</vt:lpwstr>
      </vt:variant>
      <vt:variant>
        <vt:i4>6815806</vt:i4>
      </vt:variant>
      <vt:variant>
        <vt:i4>111</vt:i4>
      </vt:variant>
      <vt:variant>
        <vt:i4>0</vt:i4>
      </vt:variant>
      <vt:variant>
        <vt:i4>5</vt:i4>
      </vt:variant>
      <vt:variant>
        <vt:lpwstr>http://budget.1gl.ru/</vt:lpwstr>
      </vt:variant>
      <vt:variant>
        <vt:lpwstr>/document/99/902252847/ZAP29HA3LO/</vt:lpwstr>
      </vt:variant>
      <vt:variant>
        <vt:i4>6815806</vt:i4>
      </vt:variant>
      <vt:variant>
        <vt:i4>108</vt:i4>
      </vt:variant>
      <vt:variant>
        <vt:i4>0</vt:i4>
      </vt:variant>
      <vt:variant>
        <vt:i4>5</vt:i4>
      </vt:variant>
      <vt:variant>
        <vt:lpwstr>http://budget.1gl.ru/</vt:lpwstr>
      </vt:variant>
      <vt:variant>
        <vt:lpwstr>/document/99/902252847/ZAP29HA3LO/</vt:lpwstr>
      </vt:variant>
      <vt:variant>
        <vt:i4>2162741</vt:i4>
      </vt:variant>
      <vt:variant>
        <vt:i4>105</vt:i4>
      </vt:variant>
      <vt:variant>
        <vt:i4>0</vt:i4>
      </vt:variant>
      <vt:variant>
        <vt:i4>5</vt:i4>
      </vt:variant>
      <vt:variant>
        <vt:lpwstr>http://budget.1gl.ru/</vt:lpwstr>
      </vt:variant>
      <vt:variant>
        <vt:lpwstr>/document/99/902252847/ZAP2DAQ3HM/</vt:lpwstr>
      </vt:variant>
      <vt:variant>
        <vt:i4>6881406</vt:i4>
      </vt:variant>
      <vt:variant>
        <vt:i4>102</vt:i4>
      </vt:variant>
      <vt:variant>
        <vt:i4>0</vt:i4>
      </vt:variant>
      <vt:variant>
        <vt:i4>5</vt:i4>
      </vt:variant>
      <vt:variant>
        <vt:lpwstr>http://budget.1gl.ru/</vt:lpwstr>
      </vt:variant>
      <vt:variant>
        <vt:lpwstr>/document/118/13680/tabl2/</vt:lpwstr>
      </vt:variant>
      <vt:variant>
        <vt:i4>6881405</vt:i4>
      </vt:variant>
      <vt:variant>
        <vt:i4>99</vt:i4>
      </vt:variant>
      <vt:variant>
        <vt:i4>0</vt:i4>
      </vt:variant>
      <vt:variant>
        <vt:i4>5</vt:i4>
      </vt:variant>
      <vt:variant>
        <vt:lpwstr>http://budget.1gl.ru/</vt:lpwstr>
      </vt:variant>
      <vt:variant>
        <vt:lpwstr>/document/118/13680/tabl1/</vt:lpwstr>
      </vt:variant>
      <vt:variant>
        <vt:i4>4587608</vt:i4>
      </vt:variant>
      <vt:variant>
        <vt:i4>96</vt:i4>
      </vt:variant>
      <vt:variant>
        <vt:i4>0</vt:i4>
      </vt:variant>
      <vt:variant>
        <vt:i4>5</vt:i4>
      </vt:variant>
      <vt:variant>
        <vt:lpwstr>https://normativ.kontur.ru/document?moduleId=1&amp;documentId=250028</vt:lpwstr>
      </vt:variant>
      <vt:variant>
        <vt:lpwstr>l494</vt:lpwstr>
      </vt:variant>
      <vt:variant>
        <vt:i4>4849753</vt:i4>
      </vt:variant>
      <vt:variant>
        <vt:i4>93</vt:i4>
      </vt:variant>
      <vt:variant>
        <vt:i4>0</vt:i4>
      </vt:variant>
      <vt:variant>
        <vt:i4>5</vt:i4>
      </vt:variant>
      <vt:variant>
        <vt:lpwstr>https://normativ.kontur.ru/document?moduleId=1&amp;documentId=250028</vt:lpwstr>
      </vt:variant>
      <vt:variant>
        <vt:lpwstr>l488</vt:lpwstr>
      </vt:variant>
      <vt:variant>
        <vt:i4>4259929</vt:i4>
      </vt:variant>
      <vt:variant>
        <vt:i4>90</vt:i4>
      </vt:variant>
      <vt:variant>
        <vt:i4>0</vt:i4>
      </vt:variant>
      <vt:variant>
        <vt:i4>5</vt:i4>
      </vt:variant>
      <vt:variant>
        <vt:lpwstr>https://normativ.kontur.ru/document?moduleId=1&amp;documentId=250028</vt:lpwstr>
      </vt:variant>
      <vt:variant>
        <vt:lpwstr>l483</vt:lpwstr>
      </vt:variant>
      <vt:variant>
        <vt:i4>4587606</vt:i4>
      </vt:variant>
      <vt:variant>
        <vt:i4>87</vt:i4>
      </vt:variant>
      <vt:variant>
        <vt:i4>0</vt:i4>
      </vt:variant>
      <vt:variant>
        <vt:i4>5</vt:i4>
      </vt:variant>
      <vt:variant>
        <vt:lpwstr>https://normativ.kontur.ru/document?moduleId=1&amp;documentId=250028</vt:lpwstr>
      </vt:variant>
      <vt:variant>
        <vt:lpwstr>l474</vt:lpwstr>
      </vt:variant>
      <vt:variant>
        <vt:i4>4522071</vt:i4>
      </vt:variant>
      <vt:variant>
        <vt:i4>84</vt:i4>
      </vt:variant>
      <vt:variant>
        <vt:i4>0</vt:i4>
      </vt:variant>
      <vt:variant>
        <vt:i4>5</vt:i4>
      </vt:variant>
      <vt:variant>
        <vt:lpwstr>https://normativ.kontur.ru/document?moduleId=1&amp;documentId=250028</vt:lpwstr>
      </vt:variant>
      <vt:variant>
        <vt:lpwstr>l467</vt:lpwstr>
      </vt:variant>
      <vt:variant>
        <vt:i4>4915284</vt:i4>
      </vt:variant>
      <vt:variant>
        <vt:i4>81</vt:i4>
      </vt:variant>
      <vt:variant>
        <vt:i4>0</vt:i4>
      </vt:variant>
      <vt:variant>
        <vt:i4>5</vt:i4>
      </vt:variant>
      <vt:variant>
        <vt:lpwstr>https://normativ.kontur.ru/document?moduleId=1&amp;documentId=250028</vt:lpwstr>
      </vt:variant>
      <vt:variant>
        <vt:lpwstr>l459</vt:lpwstr>
      </vt:variant>
      <vt:variant>
        <vt:i4>4587604</vt:i4>
      </vt:variant>
      <vt:variant>
        <vt:i4>78</vt:i4>
      </vt:variant>
      <vt:variant>
        <vt:i4>0</vt:i4>
      </vt:variant>
      <vt:variant>
        <vt:i4>5</vt:i4>
      </vt:variant>
      <vt:variant>
        <vt:lpwstr>https://normativ.kontur.ru/document?moduleId=1&amp;documentId=250028</vt:lpwstr>
      </vt:variant>
      <vt:variant>
        <vt:lpwstr>l454</vt:lpwstr>
      </vt:variant>
      <vt:variant>
        <vt:i4>4456529</vt:i4>
      </vt:variant>
      <vt:variant>
        <vt:i4>75</vt:i4>
      </vt:variant>
      <vt:variant>
        <vt:i4>0</vt:i4>
      </vt:variant>
      <vt:variant>
        <vt:i4>5</vt:i4>
      </vt:variant>
      <vt:variant>
        <vt:lpwstr>https://normativ.kontur.ru/document?moduleId=1&amp;documentId=250028</vt:lpwstr>
      </vt:variant>
      <vt:variant>
        <vt:lpwstr>l406</vt:lpwstr>
      </vt:variant>
      <vt:variant>
        <vt:i4>4587601</vt:i4>
      </vt:variant>
      <vt:variant>
        <vt:i4>72</vt:i4>
      </vt:variant>
      <vt:variant>
        <vt:i4>0</vt:i4>
      </vt:variant>
      <vt:variant>
        <vt:i4>5</vt:i4>
      </vt:variant>
      <vt:variant>
        <vt:lpwstr>https://normativ.kontur.ru/document?moduleId=1&amp;documentId=250028</vt:lpwstr>
      </vt:variant>
      <vt:variant>
        <vt:lpwstr>l404</vt:lpwstr>
      </vt:variant>
      <vt:variant>
        <vt:i4>4391001</vt:i4>
      </vt:variant>
      <vt:variant>
        <vt:i4>69</vt:i4>
      </vt:variant>
      <vt:variant>
        <vt:i4>0</vt:i4>
      </vt:variant>
      <vt:variant>
        <vt:i4>5</vt:i4>
      </vt:variant>
      <vt:variant>
        <vt:lpwstr>https://normativ.kontur.ru/document?moduleId=1&amp;documentId=250028</vt:lpwstr>
      </vt:variant>
      <vt:variant>
        <vt:lpwstr>l386</vt:lpwstr>
      </vt:variant>
      <vt:variant>
        <vt:i4>4390998</vt:i4>
      </vt:variant>
      <vt:variant>
        <vt:i4>66</vt:i4>
      </vt:variant>
      <vt:variant>
        <vt:i4>0</vt:i4>
      </vt:variant>
      <vt:variant>
        <vt:i4>5</vt:i4>
      </vt:variant>
      <vt:variant>
        <vt:lpwstr>https://normativ.kontur.ru/document?moduleId=1&amp;documentId=250028</vt:lpwstr>
      </vt:variant>
      <vt:variant>
        <vt:lpwstr>l376</vt:lpwstr>
      </vt:variant>
      <vt:variant>
        <vt:i4>4456535</vt:i4>
      </vt:variant>
      <vt:variant>
        <vt:i4>63</vt:i4>
      </vt:variant>
      <vt:variant>
        <vt:i4>0</vt:i4>
      </vt:variant>
      <vt:variant>
        <vt:i4>5</vt:i4>
      </vt:variant>
      <vt:variant>
        <vt:lpwstr>https://normativ.kontur.ru/document?moduleId=1&amp;documentId=250028</vt:lpwstr>
      </vt:variant>
      <vt:variant>
        <vt:lpwstr>l361</vt:lpwstr>
      </vt:variant>
      <vt:variant>
        <vt:i4>4390996</vt:i4>
      </vt:variant>
      <vt:variant>
        <vt:i4>60</vt:i4>
      </vt:variant>
      <vt:variant>
        <vt:i4>0</vt:i4>
      </vt:variant>
      <vt:variant>
        <vt:i4>5</vt:i4>
      </vt:variant>
      <vt:variant>
        <vt:lpwstr>https://normativ.kontur.ru/document?moduleId=1&amp;documentId=250028</vt:lpwstr>
      </vt:variant>
      <vt:variant>
        <vt:lpwstr>l356</vt:lpwstr>
      </vt:variant>
      <vt:variant>
        <vt:i4>4587605</vt:i4>
      </vt:variant>
      <vt:variant>
        <vt:i4>57</vt:i4>
      </vt:variant>
      <vt:variant>
        <vt:i4>0</vt:i4>
      </vt:variant>
      <vt:variant>
        <vt:i4>5</vt:i4>
      </vt:variant>
      <vt:variant>
        <vt:lpwstr>https://normativ.kontur.ru/document?moduleId=1&amp;documentId=250028</vt:lpwstr>
      </vt:variant>
      <vt:variant>
        <vt:lpwstr>l343</vt:lpwstr>
      </vt:variant>
      <vt:variant>
        <vt:i4>4587602</vt:i4>
      </vt:variant>
      <vt:variant>
        <vt:i4>54</vt:i4>
      </vt:variant>
      <vt:variant>
        <vt:i4>0</vt:i4>
      </vt:variant>
      <vt:variant>
        <vt:i4>5</vt:i4>
      </vt:variant>
      <vt:variant>
        <vt:lpwstr>https://normativ.kontur.ru/document?moduleId=1&amp;documentId=250028</vt:lpwstr>
      </vt:variant>
      <vt:variant>
        <vt:lpwstr>l333</vt:lpwstr>
      </vt:variant>
      <vt:variant>
        <vt:i4>4390995</vt:i4>
      </vt:variant>
      <vt:variant>
        <vt:i4>51</vt:i4>
      </vt:variant>
      <vt:variant>
        <vt:i4>0</vt:i4>
      </vt:variant>
      <vt:variant>
        <vt:i4>5</vt:i4>
      </vt:variant>
      <vt:variant>
        <vt:lpwstr>https://normativ.kontur.ru/document?moduleId=1&amp;documentId=250028</vt:lpwstr>
      </vt:variant>
      <vt:variant>
        <vt:lpwstr>l326</vt:lpwstr>
      </vt:variant>
      <vt:variant>
        <vt:i4>4980819</vt:i4>
      </vt:variant>
      <vt:variant>
        <vt:i4>48</vt:i4>
      </vt:variant>
      <vt:variant>
        <vt:i4>0</vt:i4>
      </vt:variant>
      <vt:variant>
        <vt:i4>5</vt:i4>
      </vt:variant>
      <vt:variant>
        <vt:lpwstr>https://normativ.kontur.ru/document?moduleId=1&amp;documentId=250028</vt:lpwstr>
      </vt:variant>
      <vt:variant>
        <vt:lpwstr>l228</vt:lpwstr>
      </vt:variant>
      <vt:variant>
        <vt:i4>4325456</vt:i4>
      </vt:variant>
      <vt:variant>
        <vt:i4>45</vt:i4>
      </vt:variant>
      <vt:variant>
        <vt:i4>0</vt:i4>
      </vt:variant>
      <vt:variant>
        <vt:i4>5</vt:i4>
      </vt:variant>
      <vt:variant>
        <vt:lpwstr>https://normativ.kontur.ru/document?moduleId=1&amp;documentId=250028</vt:lpwstr>
      </vt:variant>
      <vt:variant>
        <vt:lpwstr>l216</vt:lpwstr>
      </vt:variant>
      <vt:variant>
        <vt:i4>5177433</vt:i4>
      </vt:variant>
      <vt:variant>
        <vt:i4>42</vt:i4>
      </vt:variant>
      <vt:variant>
        <vt:i4>0</vt:i4>
      </vt:variant>
      <vt:variant>
        <vt:i4>5</vt:i4>
      </vt:variant>
      <vt:variant>
        <vt:lpwstr>https://normativ.kontur.ru/document?moduleId=1&amp;documentId=250028</vt:lpwstr>
      </vt:variant>
      <vt:variant>
        <vt:lpwstr>l188</vt:lpwstr>
      </vt:variant>
      <vt:variant>
        <vt:i4>4653145</vt:i4>
      </vt:variant>
      <vt:variant>
        <vt:i4>39</vt:i4>
      </vt:variant>
      <vt:variant>
        <vt:i4>0</vt:i4>
      </vt:variant>
      <vt:variant>
        <vt:i4>5</vt:i4>
      </vt:variant>
      <vt:variant>
        <vt:lpwstr>https://normativ.kontur.ru/document?moduleId=1&amp;documentId=250028</vt:lpwstr>
      </vt:variant>
      <vt:variant>
        <vt:lpwstr>l180</vt:lpwstr>
      </vt:variant>
      <vt:variant>
        <vt:i4>4456534</vt:i4>
      </vt:variant>
      <vt:variant>
        <vt:i4>36</vt:i4>
      </vt:variant>
      <vt:variant>
        <vt:i4>0</vt:i4>
      </vt:variant>
      <vt:variant>
        <vt:i4>5</vt:i4>
      </vt:variant>
      <vt:variant>
        <vt:lpwstr>https://normativ.kontur.ru/document?moduleId=1&amp;documentId=250028</vt:lpwstr>
      </vt:variant>
      <vt:variant>
        <vt:lpwstr>l173</vt:lpwstr>
      </vt:variant>
      <vt:variant>
        <vt:i4>5177431</vt:i4>
      </vt:variant>
      <vt:variant>
        <vt:i4>33</vt:i4>
      </vt:variant>
      <vt:variant>
        <vt:i4>0</vt:i4>
      </vt:variant>
      <vt:variant>
        <vt:i4>5</vt:i4>
      </vt:variant>
      <vt:variant>
        <vt:lpwstr>https://normativ.kontur.ru/document?moduleId=1&amp;documentId=250028</vt:lpwstr>
      </vt:variant>
      <vt:variant>
        <vt:lpwstr>l168</vt:lpwstr>
      </vt:variant>
      <vt:variant>
        <vt:i4>4522071</vt:i4>
      </vt:variant>
      <vt:variant>
        <vt:i4>30</vt:i4>
      </vt:variant>
      <vt:variant>
        <vt:i4>0</vt:i4>
      </vt:variant>
      <vt:variant>
        <vt:i4>5</vt:i4>
      </vt:variant>
      <vt:variant>
        <vt:lpwstr>https://normativ.kontur.ru/document?moduleId=1&amp;documentId=250028</vt:lpwstr>
      </vt:variant>
      <vt:variant>
        <vt:lpwstr>l162</vt:lpwstr>
      </vt:variant>
      <vt:variant>
        <vt:i4>4194388</vt:i4>
      </vt:variant>
      <vt:variant>
        <vt:i4>27</vt:i4>
      </vt:variant>
      <vt:variant>
        <vt:i4>0</vt:i4>
      </vt:variant>
      <vt:variant>
        <vt:i4>5</vt:i4>
      </vt:variant>
      <vt:variant>
        <vt:lpwstr>https://normativ.kontur.ru/document?moduleId=1&amp;documentId=250028</vt:lpwstr>
      </vt:variant>
      <vt:variant>
        <vt:lpwstr>l157</vt:lpwstr>
      </vt:variant>
      <vt:variant>
        <vt:i4>4587604</vt:i4>
      </vt:variant>
      <vt:variant>
        <vt:i4>24</vt:i4>
      </vt:variant>
      <vt:variant>
        <vt:i4>0</vt:i4>
      </vt:variant>
      <vt:variant>
        <vt:i4>5</vt:i4>
      </vt:variant>
      <vt:variant>
        <vt:lpwstr>https://normativ.kontur.ru/document?moduleId=1&amp;documentId=250028</vt:lpwstr>
      </vt:variant>
      <vt:variant>
        <vt:lpwstr>l151</vt:lpwstr>
      </vt:variant>
      <vt:variant>
        <vt:i4>5177426</vt:i4>
      </vt:variant>
      <vt:variant>
        <vt:i4>21</vt:i4>
      </vt:variant>
      <vt:variant>
        <vt:i4>0</vt:i4>
      </vt:variant>
      <vt:variant>
        <vt:i4>5</vt:i4>
      </vt:variant>
      <vt:variant>
        <vt:lpwstr>https://normativ.kontur.ru/document?moduleId=1&amp;documentId=250028</vt:lpwstr>
      </vt:variant>
      <vt:variant>
        <vt:lpwstr>l138</vt:lpwstr>
      </vt:variant>
      <vt:variant>
        <vt:i4>4587603</vt:i4>
      </vt:variant>
      <vt:variant>
        <vt:i4>18</vt:i4>
      </vt:variant>
      <vt:variant>
        <vt:i4>0</vt:i4>
      </vt:variant>
      <vt:variant>
        <vt:i4>5</vt:i4>
      </vt:variant>
      <vt:variant>
        <vt:lpwstr>https://normativ.kontur.ru/document?moduleId=1&amp;documentId=250028</vt:lpwstr>
      </vt:variant>
      <vt:variant>
        <vt:lpwstr>l121</vt:lpwstr>
      </vt:variant>
      <vt:variant>
        <vt:i4>4325457</vt:i4>
      </vt:variant>
      <vt:variant>
        <vt:i4>15</vt:i4>
      </vt:variant>
      <vt:variant>
        <vt:i4>0</vt:i4>
      </vt:variant>
      <vt:variant>
        <vt:i4>5</vt:i4>
      </vt:variant>
      <vt:variant>
        <vt:lpwstr>https://normativ.kontur.ru/document?moduleId=1&amp;documentId=250028</vt:lpwstr>
      </vt:variant>
      <vt:variant>
        <vt:lpwstr>l105</vt:lpwstr>
      </vt:variant>
      <vt:variant>
        <vt:i4>8323169</vt:i4>
      </vt:variant>
      <vt:variant>
        <vt:i4>12</vt:i4>
      </vt:variant>
      <vt:variant>
        <vt:i4>0</vt:i4>
      </vt:variant>
      <vt:variant>
        <vt:i4>5</vt:i4>
      </vt:variant>
      <vt:variant>
        <vt:lpwstr>https://normativ.kontur.ru/document?moduleId=1&amp;documentId=250028</vt:lpwstr>
      </vt:variant>
      <vt:variant>
        <vt:lpwstr>l92</vt:lpwstr>
      </vt:variant>
      <vt:variant>
        <vt:i4>8257633</vt:i4>
      </vt:variant>
      <vt:variant>
        <vt:i4>9</vt:i4>
      </vt:variant>
      <vt:variant>
        <vt:i4>0</vt:i4>
      </vt:variant>
      <vt:variant>
        <vt:i4>5</vt:i4>
      </vt:variant>
      <vt:variant>
        <vt:lpwstr>https://normativ.kontur.ru/document?moduleId=1&amp;documentId=250028</vt:lpwstr>
      </vt:variant>
      <vt:variant>
        <vt:lpwstr>l80</vt:lpwstr>
      </vt:variant>
      <vt:variant>
        <vt:i4>7340129</vt:i4>
      </vt:variant>
      <vt:variant>
        <vt:i4>6</vt:i4>
      </vt:variant>
      <vt:variant>
        <vt:i4>0</vt:i4>
      </vt:variant>
      <vt:variant>
        <vt:i4>5</vt:i4>
      </vt:variant>
      <vt:variant>
        <vt:lpwstr>https://normativ.kontur.ru/document?moduleId=1&amp;documentId=250028</vt:lpwstr>
      </vt:variant>
      <vt:variant>
        <vt:lpwstr>l63</vt:lpwstr>
      </vt:variant>
      <vt:variant>
        <vt:i4>7536737</vt:i4>
      </vt:variant>
      <vt:variant>
        <vt:i4>3</vt:i4>
      </vt:variant>
      <vt:variant>
        <vt:i4>0</vt:i4>
      </vt:variant>
      <vt:variant>
        <vt:i4>5</vt:i4>
      </vt:variant>
      <vt:variant>
        <vt:lpwstr>https://normativ.kontur.ru/document?moduleId=1&amp;documentId=250028</vt:lpwstr>
      </vt:variant>
      <vt:variant>
        <vt:lpwstr>l57</vt:lpwstr>
      </vt:variant>
      <vt:variant>
        <vt:i4>7471201</vt:i4>
      </vt:variant>
      <vt:variant>
        <vt:i4>0</vt:i4>
      </vt:variant>
      <vt:variant>
        <vt:i4>0</vt:i4>
      </vt:variant>
      <vt:variant>
        <vt:i4>5</vt:i4>
      </vt:variant>
      <vt:variant>
        <vt:lpwstr>https://normativ.kontur.ru/document?moduleId=1&amp;documentId=250028</vt:lpwstr>
      </vt:variant>
      <vt:variant>
        <vt:lpwstr>l42</vt:lpwstr>
      </vt:variant>
      <vt:variant>
        <vt:i4>4653141</vt:i4>
      </vt:variant>
      <vt:variant>
        <vt:i4>9</vt:i4>
      </vt:variant>
      <vt:variant>
        <vt:i4>0</vt:i4>
      </vt:variant>
      <vt:variant>
        <vt:i4>5</vt:i4>
      </vt:variant>
      <vt:variant>
        <vt:lpwstr>https://normativ.kontur.ru/document?moduleid=1&amp;documentid=38720</vt:lpwstr>
      </vt:variant>
      <vt:variant>
        <vt:lpwstr>l67</vt:lpwstr>
      </vt:variant>
      <vt:variant>
        <vt:i4>4522069</vt:i4>
      </vt:variant>
      <vt:variant>
        <vt:i4>6</vt:i4>
      </vt:variant>
      <vt:variant>
        <vt:i4>0</vt:i4>
      </vt:variant>
      <vt:variant>
        <vt:i4>5</vt:i4>
      </vt:variant>
      <vt:variant>
        <vt:lpwstr>https://normativ.kontur.ru/document?moduleid=1&amp;documentid=38720</vt:lpwstr>
      </vt:variant>
      <vt:variant>
        <vt:lpwstr>l41</vt:lpwstr>
      </vt:variant>
      <vt:variant>
        <vt:i4>7405666</vt:i4>
      </vt:variant>
      <vt:variant>
        <vt:i4>3</vt:i4>
      </vt:variant>
      <vt:variant>
        <vt:i4>0</vt:i4>
      </vt:variant>
      <vt:variant>
        <vt:i4>5</vt:i4>
      </vt:variant>
      <vt:variant>
        <vt:lpwstr>https://normativ.kontur.ru/document?moduleid=1&amp;documentid=38720</vt:lpwstr>
      </vt:variant>
      <vt:variant>
        <vt:lpwstr>l575</vt:lpwstr>
      </vt:variant>
      <vt:variant>
        <vt:i4>4325461</vt:i4>
      </vt:variant>
      <vt:variant>
        <vt:i4>0</vt:i4>
      </vt:variant>
      <vt:variant>
        <vt:i4>0</vt:i4>
      </vt:variant>
      <vt:variant>
        <vt:i4>5</vt:i4>
      </vt:variant>
      <vt:variant>
        <vt:lpwstr>https://normativ.kontur.ru/document?moduleid=1&amp;documentid=38720</vt:lpwstr>
      </vt:variant>
      <vt:variant>
        <vt:lpwstr>l37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ВЕЛИКОРЕЦКОГО СЕЛЬСКОГО ПОСЕЛЕНИЯ</dc:title>
  <dc:creator>user</dc:creator>
  <cp:lastModifiedBy>Пользователь Windows</cp:lastModifiedBy>
  <cp:revision>6</cp:revision>
  <cp:lastPrinted>2017-10-04T12:02:00Z</cp:lastPrinted>
  <dcterms:created xsi:type="dcterms:W3CDTF">2022-06-22T09:57:00Z</dcterms:created>
  <dcterms:modified xsi:type="dcterms:W3CDTF">2024-03-05T07:02:00Z</dcterms:modified>
</cp:coreProperties>
</file>